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F" w:rsidRPr="00944818" w:rsidRDefault="00E85F5C" w:rsidP="006D3EEC">
      <w:pPr>
        <w:pStyle w:val="a3"/>
        <w:ind w:right="-1"/>
        <w:jc w:val="center"/>
        <w:rPr>
          <w:b/>
          <w:sz w:val="28"/>
          <w:szCs w:val="23"/>
          <w:shd w:val="clear" w:color="auto" w:fill="FFFFFF"/>
        </w:rPr>
      </w:pPr>
      <w:r w:rsidRPr="00944818">
        <w:rPr>
          <w:b/>
          <w:sz w:val="28"/>
          <w:szCs w:val="23"/>
          <w:shd w:val="clear" w:color="auto" w:fill="FFFFFF"/>
        </w:rPr>
        <w:t>Об изучении</w:t>
      </w:r>
      <w:r w:rsidR="007947AD" w:rsidRPr="00944818">
        <w:rPr>
          <w:b/>
          <w:sz w:val="28"/>
          <w:szCs w:val="23"/>
          <w:shd w:val="clear" w:color="auto" w:fill="FFFFFF"/>
        </w:rPr>
        <w:t xml:space="preserve"> у</w:t>
      </w:r>
      <w:r w:rsidRPr="00944818">
        <w:rPr>
          <w:b/>
          <w:sz w:val="28"/>
          <w:szCs w:val="23"/>
          <w:shd w:val="clear" w:color="auto" w:fill="FFFFFF"/>
        </w:rPr>
        <w:t xml:space="preserve">чебного </w:t>
      </w:r>
      <w:r w:rsidR="007947AD" w:rsidRPr="00944818">
        <w:rPr>
          <w:b/>
          <w:sz w:val="28"/>
          <w:szCs w:val="23"/>
          <w:shd w:val="clear" w:color="auto" w:fill="FFFFFF"/>
        </w:rPr>
        <w:t>предмет</w:t>
      </w:r>
      <w:r w:rsidRPr="00944818">
        <w:rPr>
          <w:b/>
          <w:sz w:val="28"/>
          <w:szCs w:val="23"/>
          <w:shd w:val="clear" w:color="auto" w:fill="FFFFFF"/>
        </w:rPr>
        <w:t>а «</w:t>
      </w:r>
      <w:r w:rsidR="0068581D">
        <w:rPr>
          <w:b/>
          <w:sz w:val="28"/>
          <w:szCs w:val="23"/>
          <w:shd w:val="clear" w:color="auto" w:fill="FFFFFF"/>
        </w:rPr>
        <w:t>Химия</w:t>
      </w:r>
      <w:r w:rsidRPr="00944818">
        <w:rPr>
          <w:b/>
          <w:sz w:val="28"/>
          <w:szCs w:val="23"/>
          <w:shd w:val="clear" w:color="auto" w:fill="FFFFFF"/>
        </w:rPr>
        <w:t>»</w:t>
      </w:r>
      <w:r w:rsidR="006B7922" w:rsidRPr="00944818">
        <w:rPr>
          <w:b/>
          <w:sz w:val="28"/>
          <w:szCs w:val="23"/>
          <w:shd w:val="clear" w:color="auto" w:fill="FFFFFF"/>
        </w:rPr>
        <w:t xml:space="preserve"> </w:t>
      </w:r>
      <w:r w:rsidRPr="00944818">
        <w:rPr>
          <w:b/>
          <w:sz w:val="28"/>
          <w:szCs w:val="23"/>
          <w:shd w:val="clear" w:color="auto" w:fill="FFFFFF"/>
        </w:rPr>
        <w:t>на уровне среднего общего образования</w:t>
      </w:r>
      <w:r w:rsidR="007947AD" w:rsidRPr="00944818">
        <w:rPr>
          <w:b/>
          <w:sz w:val="28"/>
          <w:szCs w:val="23"/>
          <w:shd w:val="clear" w:color="auto" w:fill="FFFFFF"/>
        </w:rPr>
        <w:t xml:space="preserve"> </w:t>
      </w:r>
    </w:p>
    <w:p w:rsidR="007947AD" w:rsidRPr="00D06732" w:rsidRDefault="00260EA2" w:rsidP="00260E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31849B" w:themeColor="accent5" w:themeShade="BF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17 мая 2012 г. № 413 (далее – ФГОС СОО), предусматривает обязательное изучение на уровне среднего общего образования предметной области «Естественные науки».</w:t>
      </w:r>
      <w:r w:rsidR="00D06732">
        <w:rPr>
          <w:rFonts w:eastAsiaTheme="minorHAnsi"/>
          <w:sz w:val="28"/>
          <w:szCs w:val="28"/>
          <w:lang w:eastAsia="en-US"/>
        </w:rPr>
        <w:t xml:space="preserve"> </w:t>
      </w:r>
    </w:p>
    <w:p w:rsidR="00735045" w:rsidRPr="00210D2B" w:rsidRDefault="00210D2B" w:rsidP="005239EB">
      <w:pPr>
        <w:suppressAutoHyphens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>О</w:t>
      </w:r>
      <w:r w:rsidRPr="00210D2B">
        <w:rPr>
          <w:rFonts w:eastAsiaTheme="minorHAnsi"/>
          <w:sz w:val="28"/>
          <w:szCs w:val="28"/>
          <w:lang w:eastAsia="en-US"/>
        </w:rPr>
        <w:t>бщими для включения во все учебные планы являются учебные предметы «Р</w:t>
      </w:r>
      <w:r w:rsidRPr="00210D2B">
        <w:rPr>
          <w:rFonts w:eastAsiaTheme="minorHAnsi"/>
          <w:bCs/>
          <w:sz w:val="28"/>
          <w:szCs w:val="28"/>
          <w:lang w:eastAsia="en-US"/>
        </w:rPr>
        <w:t>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210D2B" w:rsidRDefault="00210D2B" w:rsidP="00210D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СОО предусматривает обязательное изучение на уровне среднего общего образования не менее одного предмета из каждой предметной области. </w:t>
      </w:r>
    </w:p>
    <w:p w:rsidR="00210D2B" w:rsidRDefault="0068581D" w:rsidP="00210D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Учебный предмет «Химия</w:t>
      </w:r>
      <w:r w:rsidR="00210D2B" w:rsidRPr="00210D2B">
        <w:rPr>
          <w:rFonts w:eastAsiaTheme="minorHAnsi"/>
          <w:sz w:val="28"/>
          <w:szCs w:val="28"/>
          <w:lang w:eastAsia="en-US"/>
        </w:rPr>
        <w:t xml:space="preserve">» является одним из учебных предметов предметной области «Естественные науки», который общеобразовательная организация включает в </w:t>
      </w:r>
      <w:r w:rsidR="00210D2B" w:rsidRPr="00210D2B">
        <w:rPr>
          <w:sz w:val="28"/>
          <w:szCs w:val="28"/>
        </w:rPr>
        <w:t>структуру основной образовательной программы среднего общего образования (далее – ООП СОО) в зависимости от выбранных вариантов учебных планов, определяющих профили обучения.</w:t>
      </w:r>
    </w:p>
    <w:p w:rsidR="00735045" w:rsidRPr="00210D2B" w:rsidRDefault="004059A7" w:rsidP="004059A7">
      <w:pPr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 w:rsidRPr="004059A7">
        <w:rPr>
          <w:rFonts w:eastAsiaTheme="minorHAnsi"/>
          <w:sz w:val="28"/>
          <w:szCs w:val="28"/>
          <w:lang w:eastAsia="en-US"/>
        </w:rPr>
        <w:t xml:space="preserve">В системе </w:t>
      </w:r>
      <w:proofErr w:type="spellStart"/>
      <w:r w:rsidRPr="004059A7">
        <w:rPr>
          <w:rFonts w:eastAsiaTheme="minorHAnsi"/>
          <w:sz w:val="28"/>
          <w:szCs w:val="28"/>
          <w:lang w:eastAsia="en-US"/>
        </w:rPr>
        <w:t>естественно-научного</w:t>
      </w:r>
      <w:proofErr w:type="spellEnd"/>
      <w:r w:rsidRPr="004059A7">
        <w:rPr>
          <w:rFonts w:eastAsiaTheme="minorHAnsi"/>
          <w:sz w:val="28"/>
          <w:szCs w:val="28"/>
          <w:lang w:eastAsia="en-US"/>
        </w:rPr>
        <w:t xml:space="preserve">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</w:t>
      </w:r>
      <w:r>
        <w:rPr>
          <w:rFonts w:eastAsiaTheme="minorHAnsi"/>
          <w:sz w:val="28"/>
          <w:szCs w:val="28"/>
          <w:lang w:eastAsia="en-US"/>
        </w:rPr>
        <w:t>.</w:t>
      </w:r>
      <w:r w:rsidR="00B6123B" w:rsidRPr="00210D2B">
        <w:rPr>
          <w:rStyle w:val="af1"/>
          <w:color w:val="000000" w:themeColor="text1"/>
          <w:sz w:val="28"/>
        </w:rPr>
        <w:footnoteReference w:id="1"/>
      </w:r>
      <w:proofErr w:type="gramEnd"/>
    </w:p>
    <w:p w:rsidR="00BA4C23" w:rsidRPr="00666CF5" w:rsidRDefault="0068581D" w:rsidP="00666CF5">
      <w:pPr>
        <w:pStyle w:val="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Химия </w:t>
      </w:r>
      <w:r w:rsidR="00BA4C23" w:rsidRPr="00666CF5">
        <w:rPr>
          <w:color w:val="000000"/>
          <w:sz w:val="28"/>
          <w:szCs w:val="28"/>
        </w:rPr>
        <w:t>служит основой для</w:t>
      </w:r>
      <w:r w:rsidR="00B9648B">
        <w:rPr>
          <w:color w:val="000000"/>
          <w:sz w:val="28"/>
          <w:szCs w:val="28"/>
        </w:rPr>
        <w:t xml:space="preserve"> таких областей как: медицина, </w:t>
      </w:r>
      <w:r>
        <w:rPr>
          <w:color w:val="000000"/>
          <w:sz w:val="28"/>
          <w:szCs w:val="28"/>
        </w:rPr>
        <w:t>фармац</w:t>
      </w:r>
      <w:r w:rsidR="004059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я, биотехнология, химическая технология, сельское хозяйство, </w:t>
      </w:r>
      <w:r w:rsidR="00F36E2D">
        <w:rPr>
          <w:color w:val="000000"/>
          <w:sz w:val="28"/>
          <w:szCs w:val="28"/>
        </w:rPr>
        <w:t xml:space="preserve">энергетика, строительство, </w:t>
      </w:r>
      <w:proofErr w:type="spellStart"/>
      <w:r w:rsidR="00B9648B">
        <w:rPr>
          <w:color w:val="000000"/>
          <w:sz w:val="28"/>
          <w:szCs w:val="28"/>
        </w:rPr>
        <w:t>нанотехнология</w:t>
      </w:r>
      <w:proofErr w:type="spellEnd"/>
      <w:r w:rsidR="00B9648B">
        <w:rPr>
          <w:color w:val="000000"/>
          <w:sz w:val="28"/>
          <w:szCs w:val="28"/>
        </w:rPr>
        <w:t>, экология</w:t>
      </w:r>
      <w:r w:rsidR="00BA4C23" w:rsidRPr="00666CF5">
        <w:rPr>
          <w:color w:val="000000"/>
          <w:sz w:val="28"/>
          <w:szCs w:val="28"/>
        </w:rPr>
        <w:t>, занимающих все более важную роль в нашей повседневной жизни</w:t>
      </w:r>
      <w:r w:rsidR="00B9648B">
        <w:rPr>
          <w:color w:val="000000"/>
          <w:sz w:val="28"/>
          <w:szCs w:val="28"/>
        </w:rPr>
        <w:t xml:space="preserve"> и практической деятельности</w:t>
      </w:r>
      <w:r w:rsidR="00BA4C23" w:rsidRPr="00666CF5">
        <w:rPr>
          <w:color w:val="000000"/>
          <w:sz w:val="28"/>
          <w:szCs w:val="28"/>
        </w:rPr>
        <w:t>.</w:t>
      </w:r>
    </w:p>
    <w:p w:rsidR="001E47BD" w:rsidRPr="008013B3" w:rsidRDefault="0068581D" w:rsidP="001E47BD">
      <w:pPr>
        <w:pStyle w:val="3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Химия</w:t>
      </w:r>
      <w:r w:rsidR="00767E8E" w:rsidRPr="00767E8E">
        <w:rPr>
          <w:sz w:val="28"/>
          <w:szCs w:val="28"/>
        </w:rPr>
        <w:t xml:space="preserve"> в 10-11 классах может изучаться на базовом и углубленном уровнях. </w:t>
      </w:r>
      <w:r w:rsidR="001E47BD" w:rsidRPr="008013B3">
        <w:rPr>
          <w:color w:val="000000"/>
          <w:spacing w:val="0"/>
          <w:sz w:val="28"/>
          <w:szCs w:val="28"/>
        </w:rPr>
        <w:t xml:space="preserve">Изучение </w:t>
      </w:r>
      <w:r>
        <w:rPr>
          <w:color w:val="000000"/>
          <w:spacing w:val="0"/>
          <w:sz w:val="28"/>
          <w:szCs w:val="28"/>
        </w:rPr>
        <w:t xml:space="preserve">химии </w:t>
      </w:r>
      <w:r w:rsidR="001E47BD" w:rsidRPr="008013B3">
        <w:rPr>
          <w:color w:val="000000"/>
          <w:spacing w:val="0"/>
          <w:sz w:val="28"/>
          <w:szCs w:val="28"/>
        </w:rPr>
        <w:t xml:space="preserve"> в 10-11 классах на базовом уровне ориентировано на обеспечение общеобразовательной и общекультурной подготовки выпускников, на углубленном (профильном) уровне ориентировано на подготовку к последующему профессиональному </w:t>
      </w:r>
      <w:r w:rsidR="001E47BD">
        <w:rPr>
          <w:color w:val="000000"/>
          <w:spacing w:val="0"/>
          <w:sz w:val="28"/>
          <w:szCs w:val="28"/>
        </w:rPr>
        <w:t xml:space="preserve">определению и </w:t>
      </w:r>
      <w:r w:rsidR="001E47BD" w:rsidRPr="008013B3">
        <w:rPr>
          <w:color w:val="000000"/>
          <w:spacing w:val="0"/>
          <w:sz w:val="28"/>
          <w:szCs w:val="28"/>
        </w:rPr>
        <w:t xml:space="preserve">образованию, развитие индивидуальных способностей </w:t>
      </w:r>
      <w:r w:rsidR="000D465C">
        <w:rPr>
          <w:color w:val="000000"/>
          <w:spacing w:val="0"/>
          <w:sz w:val="28"/>
          <w:szCs w:val="28"/>
        </w:rPr>
        <w:t>обучающихся</w:t>
      </w:r>
      <w:r w:rsidR="001E47BD" w:rsidRPr="008013B3">
        <w:rPr>
          <w:color w:val="000000"/>
          <w:spacing w:val="0"/>
          <w:sz w:val="28"/>
          <w:szCs w:val="28"/>
        </w:rPr>
        <w:t xml:space="preserve"> путем глубокого овладения основами </w:t>
      </w:r>
      <w:r>
        <w:rPr>
          <w:color w:val="000000"/>
          <w:spacing w:val="0"/>
          <w:sz w:val="28"/>
          <w:szCs w:val="28"/>
        </w:rPr>
        <w:t>химии.</w:t>
      </w:r>
      <w:r w:rsidR="001E47BD" w:rsidRPr="008013B3">
        <w:rPr>
          <w:color w:val="000000"/>
          <w:spacing w:val="0"/>
          <w:sz w:val="28"/>
          <w:szCs w:val="28"/>
        </w:rPr>
        <w:t xml:space="preserve"> </w:t>
      </w:r>
    </w:p>
    <w:p w:rsidR="00767E8E" w:rsidRPr="00767E8E" w:rsidRDefault="00767E8E" w:rsidP="00767E8E">
      <w:pPr>
        <w:ind w:firstLine="680"/>
        <w:jc w:val="both"/>
        <w:rPr>
          <w:sz w:val="28"/>
          <w:szCs w:val="28"/>
        </w:rPr>
      </w:pPr>
      <w:r w:rsidRPr="00767E8E">
        <w:rPr>
          <w:sz w:val="28"/>
          <w:szCs w:val="28"/>
        </w:rPr>
        <w:t xml:space="preserve">При этом на изучение </w:t>
      </w:r>
      <w:r w:rsidR="0068581D">
        <w:rPr>
          <w:sz w:val="28"/>
          <w:szCs w:val="28"/>
        </w:rPr>
        <w:t>химии</w:t>
      </w:r>
      <w:r w:rsidRPr="00767E8E">
        <w:rPr>
          <w:sz w:val="28"/>
          <w:szCs w:val="28"/>
        </w:rPr>
        <w:t xml:space="preserve"> на базовом уровне </w:t>
      </w:r>
      <w:r w:rsidR="00E85F5C">
        <w:rPr>
          <w:sz w:val="28"/>
          <w:szCs w:val="28"/>
        </w:rPr>
        <w:t>рекомендуется отводить</w:t>
      </w:r>
      <w:r w:rsidRPr="00767E8E">
        <w:rPr>
          <w:sz w:val="28"/>
          <w:szCs w:val="28"/>
        </w:rPr>
        <w:t xml:space="preserve"> 70 часов (1 час в неделю, 35 недель в год), на углубленном уровне – 210 часов (3 часа в неделю, 35 недель в год).</w:t>
      </w:r>
    </w:p>
    <w:p w:rsidR="00735045" w:rsidRDefault="00767E8E" w:rsidP="00735045">
      <w:pPr>
        <w:ind w:firstLine="680"/>
        <w:jc w:val="both"/>
        <w:rPr>
          <w:sz w:val="28"/>
          <w:szCs w:val="28"/>
        </w:rPr>
      </w:pPr>
      <w:r w:rsidRPr="00767E8E">
        <w:rPr>
          <w:sz w:val="28"/>
          <w:szCs w:val="28"/>
        </w:rPr>
        <w:t>В соответствии с Примерной ос</w:t>
      </w:r>
      <w:r w:rsidR="001E47BD">
        <w:rPr>
          <w:sz w:val="28"/>
          <w:szCs w:val="28"/>
        </w:rPr>
        <w:t>новной образовательной программой</w:t>
      </w:r>
      <w:r w:rsidRPr="00767E8E">
        <w:rPr>
          <w:sz w:val="28"/>
          <w:szCs w:val="28"/>
        </w:rPr>
        <w:t xml:space="preserve"> среднего общего образования</w:t>
      </w:r>
      <w:r w:rsidR="00454F5E">
        <w:rPr>
          <w:sz w:val="28"/>
          <w:szCs w:val="28"/>
        </w:rPr>
        <w:t xml:space="preserve"> (ПООП СОО)</w:t>
      </w:r>
      <w:r w:rsidRPr="00767E8E">
        <w:rPr>
          <w:sz w:val="28"/>
          <w:szCs w:val="28"/>
        </w:rPr>
        <w:t xml:space="preserve">, одобренной решением федерального учебно-методического объединения по общему образованию </w:t>
      </w:r>
      <w:r w:rsidR="000E63D5" w:rsidRPr="008046E5">
        <w:rPr>
          <w:color w:val="000000" w:themeColor="text1"/>
          <w:sz w:val="28"/>
          <w:szCs w:val="28"/>
        </w:rPr>
        <w:t xml:space="preserve">от 12 мая 2016 года. </w:t>
      </w:r>
      <w:r w:rsidR="008046E5" w:rsidRPr="008046E5">
        <w:rPr>
          <w:color w:val="000000" w:themeColor="text1"/>
          <w:sz w:val="28"/>
          <w:szCs w:val="28"/>
        </w:rPr>
        <w:t>(</w:t>
      </w:r>
      <w:r w:rsidR="000E63D5" w:rsidRPr="008046E5">
        <w:rPr>
          <w:color w:val="000000" w:themeColor="text1"/>
          <w:sz w:val="28"/>
          <w:szCs w:val="28"/>
        </w:rPr>
        <w:t xml:space="preserve">Протокол </w:t>
      </w:r>
      <w:r w:rsidR="008046E5" w:rsidRPr="008046E5">
        <w:rPr>
          <w:sz w:val="28"/>
          <w:szCs w:val="28"/>
        </w:rPr>
        <w:t>от 28 июня 2016 г. № 2/16-з</w:t>
      </w:r>
      <w:r w:rsidR="008046E5">
        <w:t>)</w:t>
      </w:r>
      <w:r w:rsidRPr="00767E8E">
        <w:rPr>
          <w:sz w:val="28"/>
          <w:szCs w:val="28"/>
        </w:rPr>
        <w:t xml:space="preserve">, углубленное изучение </w:t>
      </w:r>
      <w:r w:rsidR="0068581D">
        <w:rPr>
          <w:sz w:val="28"/>
          <w:szCs w:val="28"/>
        </w:rPr>
        <w:t>химии</w:t>
      </w:r>
      <w:r w:rsidRPr="00767E8E">
        <w:rPr>
          <w:sz w:val="28"/>
          <w:szCs w:val="28"/>
        </w:rPr>
        <w:t xml:space="preserve"> в 10-11 </w:t>
      </w:r>
      <w:r w:rsidRPr="00767E8E">
        <w:rPr>
          <w:sz w:val="28"/>
          <w:szCs w:val="28"/>
        </w:rPr>
        <w:lastRenderedPageBreak/>
        <w:t xml:space="preserve">классах предполагается в естественнонаучном профиле. </w:t>
      </w:r>
      <w:proofErr w:type="gramStart"/>
      <w:r w:rsidRPr="00767E8E">
        <w:rPr>
          <w:sz w:val="28"/>
          <w:szCs w:val="28"/>
        </w:rPr>
        <w:t xml:space="preserve">В таких профилях, как гуманитарный, социально-экономический и универсальный (вариант №2), вместо предметов «Биология», «Физика» и «Химия» </w:t>
      </w:r>
      <w:r w:rsidR="00AB5CCF">
        <w:rPr>
          <w:sz w:val="28"/>
          <w:szCs w:val="28"/>
        </w:rPr>
        <w:t xml:space="preserve">может быть предусмотрено </w:t>
      </w:r>
      <w:r w:rsidRPr="00767E8E">
        <w:rPr>
          <w:sz w:val="28"/>
          <w:szCs w:val="28"/>
        </w:rPr>
        <w:t>изучение интегрированного курса «Естествознание» объемом 210 часов (3 часа в неделю, 35 недель в год)</w:t>
      </w:r>
      <w:r w:rsidR="00983FF4" w:rsidRPr="00454F5E">
        <w:rPr>
          <w:rStyle w:val="af1"/>
          <w:sz w:val="28"/>
          <w:szCs w:val="28"/>
        </w:rPr>
        <w:footnoteReference w:id="2"/>
      </w:r>
      <w:r w:rsidR="00B6123B">
        <w:rPr>
          <w:sz w:val="28"/>
          <w:szCs w:val="28"/>
        </w:rPr>
        <w:t>.</w:t>
      </w:r>
      <w:r w:rsidR="00735045">
        <w:rPr>
          <w:sz w:val="28"/>
          <w:szCs w:val="28"/>
        </w:rPr>
        <w:t xml:space="preserve"> </w:t>
      </w:r>
      <w:proofErr w:type="gramEnd"/>
    </w:p>
    <w:p w:rsidR="00DE2124" w:rsidRPr="00DE2124" w:rsidRDefault="00DE2124" w:rsidP="00DE2124">
      <w:pPr>
        <w:ind w:firstLine="680"/>
        <w:jc w:val="both"/>
        <w:rPr>
          <w:color w:val="000000"/>
          <w:sz w:val="28"/>
        </w:rPr>
      </w:pPr>
      <w:r w:rsidRPr="00DE2124">
        <w:rPr>
          <w:color w:val="000000"/>
          <w:sz w:val="28"/>
        </w:rPr>
        <w:t>Указанное количество часов для изучения учебного предмета на базовом и углубленном уровне является примерным. Объем часов на учебный предмет в учебном плане определяется образовательной организацией самостоятельно в соответствии с разработанной рабочей программой.</w:t>
      </w:r>
    </w:p>
    <w:p w:rsidR="00DE2124" w:rsidRPr="00DE2124" w:rsidRDefault="00621E60" w:rsidP="00DE2124">
      <w:pPr>
        <w:ind w:firstLine="680"/>
        <w:jc w:val="both"/>
        <w:rPr>
          <w:sz w:val="28"/>
        </w:rPr>
      </w:pPr>
      <w:r w:rsidRPr="00621E60">
        <w:rPr>
          <w:sz w:val="28"/>
          <w:szCs w:val="28"/>
        </w:rPr>
        <w:t xml:space="preserve">Приказом </w:t>
      </w:r>
      <w:proofErr w:type="spellStart"/>
      <w:r w:rsidRPr="00621E60">
        <w:rPr>
          <w:sz w:val="28"/>
          <w:szCs w:val="28"/>
        </w:rPr>
        <w:t>Минпросвещения</w:t>
      </w:r>
      <w:proofErr w:type="spellEnd"/>
      <w:r w:rsidRPr="00621E60">
        <w:rPr>
          <w:sz w:val="28"/>
          <w:szCs w:val="2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E2124">
        <w:rPr>
          <w:sz w:val="28"/>
          <w:szCs w:val="28"/>
        </w:rPr>
        <w:t xml:space="preserve">. </w:t>
      </w:r>
      <w:r w:rsidR="00DE2124" w:rsidRPr="00DE2124">
        <w:rPr>
          <w:sz w:val="28"/>
        </w:rPr>
        <w:t xml:space="preserve">Актуальный перечень размещен по ссылке </w:t>
      </w:r>
      <w:hyperlink r:id="rId8" w:history="1">
        <w:r w:rsidR="00DE2124" w:rsidRPr="00DE2124">
          <w:rPr>
            <w:color w:val="0000FF"/>
            <w:sz w:val="28"/>
            <w:u w:val="single"/>
          </w:rPr>
          <w:t>http://fpu.edu.ru</w:t>
        </w:r>
      </w:hyperlink>
      <w:r w:rsidR="00DE2124" w:rsidRPr="00DE2124">
        <w:rPr>
          <w:color w:val="0000FF"/>
          <w:sz w:val="28"/>
          <w:u w:val="single"/>
        </w:rPr>
        <w:t>.</w:t>
      </w:r>
    </w:p>
    <w:p w:rsidR="009B4259" w:rsidRPr="009B4259" w:rsidRDefault="009B4259" w:rsidP="009B4259">
      <w:pPr>
        <w:pStyle w:val="3"/>
        <w:shd w:val="clear" w:color="auto" w:fill="auto"/>
        <w:spacing w:before="0" w:line="317" w:lineRule="exact"/>
        <w:ind w:left="40" w:right="40" w:firstLine="700"/>
        <w:rPr>
          <w:sz w:val="28"/>
        </w:rPr>
      </w:pPr>
      <w:r w:rsidRPr="00F01A4D">
        <w:rPr>
          <w:color w:val="000000"/>
          <w:sz w:val="28"/>
        </w:rPr>
        <w:t>В соответствии с пунктом 2 статьи 66 Федерального закона Российской</w:t>
      </w:r>
      <w:r w:rsidRPr="009B4259">
        <w:rPr>
          <w:color w:val="000000"/>
          <w:sz w:val="28"/>
        </w:rPr>
        <w:t xml:space="preserve"> Федерации от 29.12.2012 № 273-Ф</w:t>
      </w:r>
      <w:r w:rsidR="000D465C">
        <w:rPr>
          <w:color w:val="000000"/>
          <w:sz w:val="28"/>
        </w:rPr>
        <w:t>З</w:t>
      </w:r>
      <w:r w:rsidRPr="009B4259">
        <w:rPr>
          <w:color w:val="000000"/>
          <w:sz w:val="28"/>
        </w:rPr>
        <w:t xml:space="preserve"> </w:t>
      </w:r>
      <w:r w:rsidR="008046E5">
        <w:rPr>
          <w:color w:val="000000"/>
          <w:sz w:val="28"/>
        </w:rPr>
        <w:t>«</w:t>
      </w:r>
      <w:r w:rsidRPr="009B4259">
        <w:rPr>
          <w:color w:val="000000"/>
          <w:sz w:val="28"/>
        </w:rPr>
        <w:t>Об образовании в Российской Федерации</w:t>
      </w:r>
      <w:r w:rsidR="008046E5">
        <w:rPr>
          <w:color w:val="000000"/>
          <w:sz w:val="28"/>
        </w:rPr>
        <w:t>»</w:t>
      </w:r>
      <w:r w:rsidRPr="009B4259">
        <w:rPr>
          <w:color w:val="000000"/>
          <w:sz w:val="28"/>
        </w:rPr>
        <w:t xml:space="preserve"> организация образовательной деятельности по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</w:t>
      </w:r>
      <w:r w:rsidR="00015FC6">
        <w:rPr>
          <w:color w:val="000000"/>
          <w:sz w:val="28"/>
        </w:rPr>
        <w:t>обу</w:t>
      </w:r>
      <w:r w:rsidRPr="009B4259">
        <w:rPr>
          <w:color w:val="000000"/>
          <w:sz w:val="28"/>
        </w:rPr>
        <w:t>ча</w:t>
      </w:r>
      <w:r w:rsidR="00015FC6">
        <w:rPr>
          <w:color w:val="000000"/>
          <w:sz w:val="28"/>
        </w:rPr>
        <w:t>ю</w:t>
      </w:r>
      <w:r w:rsidRPr="009B4259">
        <w:rPr>
          <w:color w:val="000000"/>
          <w:sz w:val="28"/>
        </w:rPr>
        <w:t>щихся.</w:t>
      </w:r>
    </w:p>
    <w:p w:rsidR="00C567EF" w:rsidRDefault="00115DDC" w:rsidP="00115DDC">
      <w:pPr>
        <w:pStyle w:val="a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максимально удовлетворить потребности обучающихся 10-11 классов, </w:t>
      </w:r>
      <w:r w:rsidR="00015FC6">
        <w:rPr>
          <w:sz w:val="28"/>
          <w:szCs w:val="28"/>
        </w:rPr>
        <w:t>в учебный план</w:t>
      </w:r>
      <w:r w:rsidR="008957E9">
        <w:rPr>
          <w:sz w:val="28"/>
          <w:szCs w:val="28"/>
        </w:rPr>
        <w:t xml:space="preserve"> </w:t>
      </w:r>
      <w:r w:rsidR="00015FC6" w:rsidRPr="008957E9">
        <w:rPr>
          <w:sz w:val="28"/>
          <w:szCs w:val="28"/>
        </w:rPr>
        <w:t>ООП СОО</w:t>
      </w:r>
      <w:r w:rsidR="00015FC6">
        <w:rPr>
          <w:sz w:val="28"/>
          <w:szCs w:val="28"/>
        </w:rPr>
        <w:t xml:space="preserve"> </w:t>
      </w:r>
      <w:r w:rsidR="002470CB">
        <w:rPr>
          <w:sz w:val="28"/>
          <w:szCs w:val="28"/>
        </w:rPr>
        <w:t>в зависимости от особенностей выбранного</w:t>
      </w:r>
      <w:r>
        <w:rPr>
          <w:sz w:val="28"/>
          <w:szCs w:val="28"/>
        </w:rPr>
        <w:t xml:space="preserve"> профиля </w:t>
      </w:r>
      <w:r w:rsidR="00015FC6">
        <w:rPr>
          <w:sz w:val="28"/>
          <w:szCs w:val="28"/>
        </w:rPr>
        <w:t>могут быть включены</w:t>
      </w:r>
      <w:r>
        <w:rPr>
          <w:sz w:val="28"/>
          <w:szCs w:val="28"/>
        </w:rPr>
        <w:t xml:space="preserve"> курс</w:t>
      </w:r>
      <w:r w:rsidR="00015FC6">
        <w:rPr>
          <w:sz w:val="28"/>
          <w:szCs w:val="28"/>
        </w:rPr>
        <w:t>ы</w:t>
      </w:r>
      <w:r>
        <w:rPr>
          <w:sz w:val="28"/>
          <w:szCs w:val="28"/>
        </w:rPr>
        <w:t xml:space="preserve"> по выбору, дополняющи</w:t>
      </w:r>
      <w:r w:rsidR="00015FC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470CB">
        <w:rPr>
          <w:sz w:val="28"/>
          <w:szCs w:val="28"/>
        </w:rPr>
        <w:t xml:space="preserve">(расширяющие) содержание </w:t>
      </w:r>
      <w:r>
        <w:rPr>
          <w:sz w:val="28"/>
          <w:szCs w:val="28"/>
        </w:rPr>
        <w:t>учебн</w:t>
      </w:r>
      <w:r w:rsidR="002470C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предмет</w:t>
      </w:r>
      <w:r w:rsidR="002470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46E5">
        <w:rPr>
          <w:sz w:val="28"/>
          <w:szCs w:val="28"/>
        </w:rPr>
        <w:t>«</w:t>
      </w:r>
      <w:r w:rsidR="004C00A7">
        <w:rPr>
          <w:sz w:val="28"/>
          <w:szCs w:val="28"/>
        </w:rPr>
        <w:t>Химия</w:t>
      </w:r>
      <w:r w:rsidR="008046E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этом учителю важно </w:t>
      </w:r>
      <w:r w:rsidR="002470CB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УМК</w:t>
      </w:r>
      <w:r w:rsidR="00C567EF">
        <w:rPr>
          <w:sz w:val="28"/>
          <w:szCs w:val="28"/>
        </w:rPr>
        <w:t xml:space="preserve">, выпущенные </w:t>
      </w:r>
      <w:r w:rsidR="00C567EF" w:rsidRPr="00C567EF">
        <w:rPr>
          <w:sz w:val="28"/>
          <w:szCs w:val="28"/>
        </w:rPr>
        <w:t xml:space="preserve">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="00C567EF" w:rsidRPr="00C567EF">
        <w:rPr>
          <w:sz w:val="28"/>
          <w:szCs w:val="28"/>
        </w:rPr>
        <w:t>Минобрнауки</w:t>
      </w:r>
      <w:proofErr w:type="spellEnd"/>
      <w:r w:rsidR="00C567EF" w:rsidRPr="00C567EF">
        <w:rPr>
          <w:sz w:val="28"/>
          <w:szCs w:val="28"/>
        </w:rPr>
        <w:t xml:space="preserve"> России от 09.06.2016 № 699.</w:t>
      </w:r>
      <w:proofErr w:type="gramEnd"/>
    </w:p>
    <w:p w:rsidR="00115DDC" w:rsidRDefault="00C567EF" w:rsidP="00115DDC">
      <w:pPr>
        <w:pStyle w:val="ab"/>
        <w:spacing w:before="0" w:beforeAutospacing="0" w:after="0" w:afterAutospacing="0"/>
        <w:ind w:firstLine="680"/>
        <w:jc w:val="both"/>
      </w:pPr>
      <w:r>
        <w:rPr>
          <w:sz w:val="28"/>
          <w:szCs w:val="28"/>
        </w:rPr>
        <w:t>Например, издательством</w:t>
      </w:r>
      <w:r w:rsidR="00115DDC">
        <w:rPr>
          <w:sz w:val="28"/>
          <w:szCs w:val="28"/>
        </w:rPr>
        <w:t xml:space="preserve"> </w:t>
      </w:r>
      <w:r w:rsidR="008046E5">
        <w:rPr>
          <w:sz w:val="28"/>
          <w:szCs w:val="28"/>
        </w:rPr>
        <w:t>«</w:t>
      </w:r>
      <w:r w:rsidR="00115DDC">
        <w:rPr>
          <w:sz w:val="28"/>
          <w:szCs w:val="28"/>
        </w:rPr>
        <w:t>Просвещение</w:t>
      </w:r>
      <w:r w:rsidR="008046E5">
        <w:rPr>
          <w:sz w:val="28"/>
          <w:szCs w:val="28"/>
        </w:rPr>
        <w:t>»</w:t>
      </w:r>
      <w:r w:rsidR="00115DDC">
        <w:rPr>
          <w:sz w:val="28"/>
          <w:szCs w:val="28"/>
        </w:rPr>
        <w:t xml:space="preserve"> для учителя </w:t>
      </w:r>
      <w:r w:rsidR="004C00A7">
        <w:rPr>
          <w:sz w:val="28"/>
          <w:szCs w:val="28"/>
        </w:rPr>
        <w:t>химии</w:t>
      </w:r>
      <w:r w:rsidR="00115DDC">
        <w:rPr>
          <w:sz w:val="28"/>
          <w:szCs w:val="28"/>
        </w:rPr>
        <w:t xml:space="preserve"> предлагается большой выбор учебных пособий по определенным темам для организации профильного обучения (</w:t>
      </w:r>
      <w:hyperlink r:id="rId9" w:history="1">
        <w:r w:rsidR="00115DDC" w:rsidRPr="00DB0637">
          <w:rPr>
            <w:rStyle w:val="a7"/>
            <w:sz w:val="28"/>
            <w:szCs w:val="28"/>
          </w:rPr>
          <w:t>https://prosv.ru/static/profil_school</w:t>
        </w:r>
      </w:hyperlink>
      <w:r w:rsidR="00115DDC">
        <w:t>).</w:t>
      </w:r>
    </w:p>
    <w:p w:rsidR="00791ACB" w:rsidRPr="002C15D3" w:rsidRDefault="00380272" w:rsidP="009B4259">
      <w:pPr>
        <w:pStyle w:val="3"/>
        <w:shd w:val="clear" w:color="auto" w:fill="auto"/>
        <w:spacing w:before="0" w:line="317" w:lineRule="exact"/>
        <w:ind w:left="40" w:firstLine="560"/>
        <w:rPr>
          <w:color w:val="000000"/>
          <w:sz w:val="28"/>
        </w:rPr>
      </w:pPr>
      <w:r>
        <w:rPr>
          <w:color w:val="000000"/>
          <w:sz w:val="28"/>
        </w:rPr>
        <w:t xml:space="preserve">Перечень программ и пособий, предлагаемых издательством </w:t>
      </w:r>
      <w:r w:rsidR="008046E5">
        <w:rPr>
          <w:color w:val="000000"/>
          <w:sz w:val="28"/>
        </w:rPr>
        <w:t>«</w:t>
      </w:r>
      <w:r>
        <w:rPr>
          <w:color w:val="000000"/>
          <w:sz w:val="28"/>
        </w:rPr>
        <w:t>Просвещение</w:t>
      </w:r>
      <w:r w:rsidR="008046E5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</w:t>
      </w:r>
      <w:r w:rsidR="00C567EF">
        <w:rPr>
          <w:color w:val="000000"/>
          <w:sz w:val="28"/>
        </w:rPr>
        <w:t>представлен</w:t>
      </w:r>
      <w:r>
        <w:rPr>
          <w:color w:val="000000"/>
          <w:sz w:val="28"/>
        </w:rPr>
        <w:t xml:space="preserve"> в табл. </w:t>
      </w:r>
      <w:r w:rsidR="00C567EF">
        <w:rPr>
          <w:color w:val="000000"/>
          <w:sz w:val="28"/>
        </w:rPr>
        <w:t>2.</w:t>
      </w:r>
    </w:p>
    <w:p w:rsidR="008A779E" w:rsidRPr="008A779E" w:rsidRDefault="008A779E" w:rsidP="008A779E">
      <w:pPr>
        <w:ind w:firstLine="680"/>
        <w:jc w:val="right"/>
        <w:rPr>
          <w:i/>
          <w:sz w:val="22"/>
          <w:szCs w:val="30"/>
        </w:rPr>
      </w:pPr>
      <w:r w:rsidRPr="008A779E">
        <w:rPr>
          <w:i/>
          <w:sz w:val="22"/>
          <w:szCs w:val="30"/>
        </w:rPr>
        <w:t xml:space="preserve">Таблица </w:t>
      </w:r>
      <w:r w:rsidR="00A34377">
        <w:rPr>
          <w:i/>
          <w:sz w:val="22"/>
          <w:szCs w:val="30"/>
        </w:rPr>
        <w:t>2</w:t>
      </w:r>
      <w:r w:rsidRPr="008A779E">
        <w:rPr>
          <w:i/>
          <w:sz w:val="22"/>
          <w:szCs w:val="30"/>
        </w:rPr>
        <w:t>.</w:t>
      </w:r>
    </w:p>
    <w:p w:rsidR="003928F7" w:rsidRPr="00FE6CE5" w:rsidRDefault="003928F7" w:rsidP="00FE6CE5">
      <w:pPr>
        <w:pStyle w:val="20"/>
        <w:shd w:val="clear" w:color="auto" w:fill="auto"/>
        <w:spacing w:after="40" w:line="260" w:lineRule="exact"/>
        <w:ind w:left="1180"/>
        <w:jc w:val="left"/>
        <w:rPr>
          <w:b w:val="0"/>
          <w:sz w:val="36"/>
        </w:rPr>
      </w:pPr>
      <w:r w:rsidRPr="00FE6CE5">
        <w:rPr>
          <w:color w:val="000000"/>
          <w:sz w:val="22"/>
        </w:rPr>
        <w:t>Перечень программ элективных курсов, курсов внеурочной</w:t>
      </w:r>
      <w:r w:rsidR="00FE6CE5">
        <w:rPr>
          <w:color w:val="000000"/>
          <w:sz w:val="22"/>
        </w:rPr>
        <w:t xml:space="preserve"> </w:t>
      </w:r>
      <w:r w:rsidRPr="00FE6CE5">
        <w:rPr>
          <w:color w:val="000000"/>
          <w:sz w:val="22"/>
        </w:rPr>
        <w:t>деятельности</w:t>
      </w:r>
    </w:p>
    <w:tbl>
      <w:tblPr>
        <w:tblStyle w:val="a8"/>
        <w:tblpPr w:leftFromText="180" w:rightFromText="180" w:vertAnchor="text" w:horzAnchor="margin" w:tblpY="92"/>
        <w:tblW w:w="5000" w:type="pct"/>
        <w:tblLook w:val="04A0"/>
      </w:tblPr>
      <w:tblGrid>
        <w:gridCol w:w="3436"/>
        <w:gridCol w:w="3435"/>
        <w:gridCol w:w="3437"/>
      </w:tblGrid>
      <w:tr w:rsidR="003928F7" w:rsidRPr="00C567EF" w:rsidTr="004C00A7">
        <w:tc>
          <w:tcPr>
            <w:tcW w:w="1667" w:type="pct"/>
            <w:shd w:val="clear" w:color="auto" w:fill="auto"/>
          </w:tcPr>
          <w:p w:rsidR="003928F7" w:rsidRPr="00586760" w:rsidRDefault="003928F7" w:rsidP="003928F7">
            <w:pPr>
              <w:pStyle w:val="3"/>
              <w:shd w:val="clear" w:color="auto" w:fill="auto"/>
              <w:spacing w:before="0" w:line="220" w:lineRule="exact"/>
              <w:jc w:val="center"/>
            </w:pPr>
            <w:r w:rsidRPr="00586760">
              <w:rPr>
                <w:rStyle w:val="11pt"/>
                <w:rFonts w:eastAsia="Malgun Gothic"/>
              </w:rPr>
              <w:t>Профиль</w:t>
            </w:r>
          </w:p>
        </w:tc>
        <w:tc>
          <w:tcPr>
            <w:tcW w:w="1666" w:type="pct"/>
            <w:shd w:val="clear" w:color="auto" w:fill="auto"/>
          </w:tcPr>
          <w:p w:rsidR="003928F7" w:rsidRPr="00586760" w:rsidRDefault="003928F7" w:rsidP="003928F7">
            <w:pPr>
              <w:pStyle w:val="3"/>
              <w:shd w:val="clear" w:color="auto" w:fill="auto"/>
              <w:spacing w:before="0" w:line="220" w:lineRule="exact"/>
              <w:jc w:val="center"/>
            </w:pPr>
            <w:r w:rsidRPr="00586760">
              <w:rPr>
                <w:rStyle w:val="11pt"/>
                <w:rFonts w:eastAsia="Malgun Gothic"/>
              </w:rPr>
              <w:t>Наименование курса</w:t>
            </w:r>
          </w:p>
        </w:tc>
        <w:tc>
          <w:tcPr>
            <w:tcW w:w="1667" w:type="pct"/>
            <w:shd w:val="clear" w:color="auto" w:fill="auto"/>
          </w:tcPr>
          <w:p w:rsidR="003928F7" w:rsidRPr="00586760" w:rsidRDefault="003928F7" w:rsidP="003928F7">
            <w:pPr>
              <w:pStyle w:val="3"/>
              <w:shd w:val="clear" w:color="auto" w:fill="auto"/>
              <w:spacing w:before="0" w:line="220" w:lineRule="exact"/>
            </w:pPr>
            <w:r w:rsidRPr="00586760">
              <w:rPr>
                <w:rStyle w:val="11pt"/>
                <w:rFonts w:eastAsia="Malgun Gothic"/>
              </w:rPr>
              <w:t>Специалисты</w:t>
            </w:r>
          </w:p>
        </w:tc>
      </w:tr>
      <w:tr w:rsidR="003928F7" w:rsidRPr="00C567EF" w:rsidTr="004C00A7">
        <w:trPr>
          <w:trHeight w:val="4300"/>
        </w:trPr>
        <w:tc>
          <w:tcPr>
            <w:tcW w:w="1667" w:type="pct"/>
            <w:shd w:val="clear" w:color="auto" w:fill="auto"/>
          </w:tcPr>
          <w:p w:rsidR="003928F7" w:rsidRPr="00586760" w:rsidRDefault="003928F7" w:rsidP="003928F7">
            <w:pPr>
              <w:pStyle w:val="3"/>
              <w:shd w:val="clear" w:color="auto" w:fill="auto"/>
              <w:spacing w:before="0" w:line="274" w:lineRule="exact"/>
            </w:pPr>
            <w:r w:rsidRPr="00586760">
              <w:rPr>
                <w:rStyle w:val="105pt0pt"/>
              </w:rPr>
              <w:lastRenderedPageBreak/>
              <w:t>Технологический, Естественнонаучный, Универсальный</w:t>
            </w:r>
          </w:p>
        </w:tc>
        <w:tc>
          <w:tcPr>
            <w:tcW w:w="1666" w:type="pct"/>
            <w:shd w:val="clear" w:color="auto" w:fill="auto"/>
          </w:tcPr>
          <w:p w:rsidR="003928F7" w:rsidRPr="00586760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rPr>
                <w:b/>
              </w:rPr>
            </w:pPr>
            <w:r w:rsidRPr="00586760">
              <w:rPr>
                <w:rStyle w:val="105pt0pt"/>
                <w:b w:val="0"/>
              </w:rPr>
              <w:t>Физическая химия. 10-11 классы.</w:t>
            </w:r>
          </w:p>
          <w:p w:rsidR="003928F7" w:rsidRPr="00586760" w:rsidRDefault="003928F7" w:rsidP="00FE6CE5">
            <w:pPr>
              <w:pStyle w:val="3"/>
              <w:numPr>
                <w:ilvl w:val="0"/>
                <w:numId w:val="4"/>
              </w:numPr>
              <w:shd w:val="clear" w:color="auto" w:fill="D6E3BC" w:themeFill="accent3" w:themeFillTint="66"/>
              <w:tabs>
                <w:tab w:val="left" w:pos="278"/>
              </w:tabs>
              <w:spacing w:before="0" w:line="274" w:lineRule="exact"/>
              <w:rPr>
                <w:b/>
              </w:rPr>
            </w:pPr>
            <w:r w:rsidRPr="00586760">
              <w:rPr>
                <w:rStyle w:val="105pt0pt"/>
                <w:b w:val="0"/>
              </w:rPr>
              <w:t>Биохимия. 10-11 классы.</w:t>
            </w:r>
          </w:p>
          <w:p w:rsidR="003928F7" w:rsidRPr="00586760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rPr>
                <w:b/>
              </w:rPr>
            </w:pPr>
            <w:r w:rsidRPr="00586760">
              <w:rPr>
                <w:rStyle w:val="105pt0pt"/>
                <w:b w:val="0"/>
              </w:rPr>
              <w:t>Ядерная физика. 10-11 классы.</w:t>
            </w:r>
          </w:p>
          <w:p w:rsidR="003928F7" w:rsidRPr="00586760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20"/>
              <w:jc w:val="left"/>
              <w:rPr>
                <w:b/>
              </w:rPr>
            </w:pPr>
            <w:r w:rsidRPr="00586760">
              <w:rPr>
                <w:rStyle w:val="105pt0pt"/>
                <w:b w:val="0"/>
              </w:rPr>
              <w:t>Прикладная механика. 10-11 классы.</w:t>
            </w:r>
          </w:p>
          <w:p w:rsidR="003928F7" w:rsidRPr="00586760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line="274" w:lineRule="exact"/>
              <w:ind w:left="120"/>
              <w:jc w:val="left"/>
              <w:rPr>
                <w:b/>
              </w:rPr>
            </w:pPr>
            <w:r w:rsidRPr="00586760">
              <w:rPr>
                <w:rStyle w:val="105pt0pt"/>
                <w:b w:val="0"/>
              </w:rPr>
              <w:t>Математическое моделирование. 10-11 классы.</w:t>
            </w:r>
          </w:p>
          <w:p w:rsidR="003928F7" w:rsidRPr="00586760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20"/>
              <w:jc w:val="left"/>
              <w:rPr>
                <w:b/>
              </w:rPr>
            </w:pPr>
            <w:r w:rsidRPr="00586760">
              <w:rPr>
                <w:rStyle w:val="105pt0pt"/>
                <w:b w:val="0"/>
              </w:rPr>
              <w:t>Индивидуальный проект. 10-11 классы.</w:t>
            </w:r>
          </w:p>
          <w:p w:rsidR="003928F7" w:rsidRPr="00586760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left="120"/>
              <w:jc w:val="left"/>
              <w:rPr>
                <w:b/>
              </w:rPr>
            </w:pPr>
            <w:r w:rsidRPr="00586760">
              <w:rPr>
                <w:rStyle w:val="105pt0pt"/>
                <w:b w:val="0"/>
              </w:rPr>
              <w:t>Основы компьютерной анимации. 10-11 классы.</w:t>
            </w:r>
          </w:p>
          <w:p w:rsidR="003928F7" w:rsidRPr="00586760" w:rsidRDefault="003928F7" w:rsidP="00FE6CE5">
            <w:pPr>
              <w:pStyle w:val="3"/>
              <w:numPr>
                <w:ilvl w:val="0"/>
                <w:numId w:val="4"/>
              </w:numPr>
              <w:shd w:val="clear" w:color="auto" w:fill="D6E3BC" w:themeFill="accent3" w:themeFillTint="66"/>
              <w:tabs>
                <w:tab w:val="left" w:pos="413"/>
              </w:tabs>
              <w:spacing w:before="0" w:line="274" w:lineRule="exact"/>
              <w:ind w:left="120"/>
              <w:jc w:val="left"/>
              <w:rPr>
                <w:b/>
              </w:rPr>
            </w:pPr>
            <w:r w:rsidRPr="00586760">
              <w:rPr>
                <w:rStyle w:val="105pt0pt"/>
                <w:b w:val="0"/>
              </w:rPr>
              <w:t xml:space="preserve">Основы </w:t>
            </w:r>
            <w:proofErr w:type="spellStart"/>
            <w:r w:rsidRPr="00586760">
              <w:rPr>
                <w:rStyle w:val="105pt0pt"/>
                <w:b w:val="0"/>
              </w:rPr>
              <w:t>нанотехнологий</w:t>
            </w:r>
            <w:proofErr w:type="spellEnd"/>
            <w:r w:rsidRPr="00586760">
              <w:rPr>
                <w:rStyle w:val="105pt0pt"/>
                <w:b w:val="0"/>
              </w:rPr>
              <w:t>. 10-11 классы.</w:t>
            </w:r>
          </w:p>
          <w:p w:rsidR="003928F7" w:rsidRPr="00586760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left="120"/>
              <w:jc w:val="left"/>
              <w:rPr>
                <w:b/>
              </w:rPr>
            </w:pPr>
            <w:r w:rsidRPr="00586760">
              <w:rPr>
                <w:rStyle w:val="105pt0pt"/>
                <w:b w:val="0"/>
              </w:rPr>
              <w:t>Основы системного анализа 10-11 классы.</w:t>
            </w:r>
          </w:p>
        </w:tc>
        <w:tc>
          <w:tcPr>
            <w:tcW w:w="1667" w:type="pct"/>
            <w:shd w:val="clear" w:color="auto" w:fill="auto"/>
          </w:tcPr>
          <w:p w:rsidR="003928F7" w:rsidRPr="00586760" w:rsidRDefault="003928F7" w:rsidP="003928F7">
            <w:pPr>
              <w:pStyle w:val="3"/>
              <w:shd w:val="clear" w:color="auto" w:fill="auto"/>
              <w:spacing w:before="0" w:line="274" w:lineRule="exact"/>
              <w:rPr>
                <w:b/>
              </w:rPr>
            </w:pPr>
            <w:r w:rsidRPr="00586760">
              <w:rPr>
                <w:rStyle w:val="105pt0pt"/>
                <w:b w:val="0"/>
                <w:shd w:val="clear" w:color="auto" w:fill="D6E3BC" w:themeFill="accent3" w:themeFillTint="66"/>
              </w:rPr>
              <w:t>Учителя</w:t>
            </w:r>
            <w:r w:rsidRPr="00586760">
              <w:rPr>
                <w:rStyle w:val="105pt0pt"/>
                <w:b w:val="0"/>
              </w:rPr>
              <w:t xml:space="preserve"> физики, химии, </w:t>
            </w:r>
            <w:r w:rsidRPr="00586760">
              <w:rPr>
                <w:rStyle w:val="105pt0pt"/>
                <w:b w:val="0"/>
                <w:shd w:val="clear" w:color="auto" w:fill="D6E3BC" w:themeFill="accent3" w:themeFillTint="66"/>
              </w:rPr>
              <w:t>биологии,</w:t>
            </w:r>
            <w:r w:rsidRPr="00586760">
              <w:rPr>
                <w:rStyle w:val="105pt0pt"/>
                <w:b w:val="0"/>
              </w:rPr>
              <w:t xml:space="preserve"> информатики, математики</w:t>
            </w:r>
          </w:p>
        </w:tc>
      </w:tr>
    </w:tbl>
    <w:p w:rsidR="000978E2" w:rsidRPr="005B376C" w:rsidRDefault="000978E2" w:rsidP="000978E2">
      <w:pPr>
        <w:pStyle w:val="aa"/>
        <w:shd w:val="clear" w:color="auto" w:fill="auto"/>
        <w:spacing w:after="49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5B376C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Программы доступны по ссылке </w:t>
      </w:r>
      <w:hyperlink r:id="rId10" w:history="1"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https</w:t>
        </w:r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proofErr w:type="spellStart"/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prosv</w:t>
        </w:r>
        <w:proofErr w:type="spellEnd"/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static</w:t>
        </w:r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  <w:proofErr w:type="spellStart"/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profil</w:t>
        </w:r>
        <w:proofErr w:type="spellEnd"/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  <w:lang w:val="ru-RU"/>
          </w:rPr>
          <w:t>_</w:t>
        </w:r>
        <w:r w:rsidRPr="005B376C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school</w:t>
        </w:r>
      </w:hyperlink>
      <w:r w:rsidRPr="005B376C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4A6957" w:rsidRDefault="004A6957" w:rsidP="00380272">
      <w:pPr>
        <w:ind w:firstLine="680"/>
        <w:jc w:val="both"/>
        <w:rPr>
          <w:sz w:val="28"/>
        </w:rPr>
      </w:pPr>
    </w:p>
    <w:p w:rsidR="00A11044" w:rsidRPr="00A11044" w:rsidRDefault="00A11044" w:rsidP="00A11044">
      <w:pPr>
        <w:ind w:firstLine="709"/>
        <w:jc w:val="both"/>
        <w:rPr>
          <w:bCs/>
          <w:sz w:val="28"/>
          <w:szCs w:val="28"/>
        </w:rPr>
      </w:pPr>
      <w:r w:rsidRPr="00A11044">
        <w:rPr>
          <w:bCs/>
          <w:sz w:val="28"/>
          <w:szCs w:val="28"/>
        </w:rPr>
        <w:t>Издательство «Просвещение» в серии «Профильная школа»</w:t>
      </w:r>
      <w:r w:rsidRPr="00A11044">
        <w:rPr>
          <w:b/>
          <w:bCs/>
          <w:sz w:val="28"/>
          <w:szCs w:val="28"/>
        </w:rPr>
        <w:t xml:space="preserve"> </w:t>
      </w:r>
      <w:r w:rsidRPr="00A11044">
        <w:rPr>
          <w:bCs/>
          <w:sz w:val="28"/>
          <w:szCs w:val="28"/>
        </w:rPr>
        <w:t xml:space="preserve">рекомендует к использованию в учебном процессе в рамках профильного обучения для углубления и расширения знаний при  изучении химии УМК к курсам по выбору. В состав УМК курса входит программа, размещенная в сборнике программ на сайте издательства, и учебное пособие </w:t>
      </w:r>
      <w:proofErr w:type="gramStart"/>
      <w:r w:rsidRPr="00A11044">
        <w:rPr>
          <w:bCs/>
          <w:sz w:val="28"/>
          <w:szCs w:val="28"/>
        </w:rPr>
        <w:t>для</w:t>
      </w:r>
      <w:proofErr w:type="gramEnd"/>
      <w:r w:rsidRPr="00A11044">
        <w:rPr>
          <w:bCs/>
          <w:sz w:val="28"/>
          <w:szCs w:val="28"/>
        </w:rPr>
        <w:t xml:space="preserve"> обучающихся.</w:t>
      </w:r>
    </w:p>
    <w:p w:rsidR="00A11044" w:rsidRPr="00A11044" w:rsidRDefault="00A11044" w:rsidP="00A1104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044">
        <w:rPr>
          <w:rStyle w:val="color-violet"/>
          <w:bCs/>
          <w:sz w:val="28"/>
          <w:szCs w:val="28"/>
        </w:rPr>
        <w:t>Серия обеспечивает</w:t>
      </w:r>
      <w:r w:rsidRPr="00A11044">
        <w:rPr>
          <w:sz w:val="28"/>
          <w:szCs w:val="28"/>
        </w:rPr>
        <w:t> поддержку успешного профильного обучения и профессионального самоопределения старшеклассников.</w:t>
      </w:r>
    </w:p>
    <w:p w:rsidR="00A11044" w:rsidRPr="00A11044" w:rsidRDefault="00A11044" w:rsidP="00A1104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044">
        <w:rPr>
          <w:sz w:val="28"/>
          <w:szCs w:val="28"/>
        </w:rPr>
        <w:t>Пособия серии могут использоваться как при реализации учебного плана технологического, естественнонаучного, социально-экономического, гуманитарного</w:t>
      </w:r>
      <w:r>
        <w:rPr>
          <w:sz w:val="28"/>
          <w:szCs w:val="28"/>
        </w:rPr>
        <w:t xml:space="preserve"> и</w:t>
      </w:r>
      <w:r w:rsidRPr="00A11044">
        <w:rPr>
          <w:sz w:val="28"/>
          <w:szCs w:val="28"/>
        </w:rPr>
        <w:t xml:space="preserve"> универсального профилей на уровне среднего общего образования, так и в рамках внеурочной деятельности.</w:t>
      </w:r>
    </w:p>
    <w:p w:rsidR="00A11044" w:rsidRPr="00A11044" w:rsidRDefault="00D054F4" w:rsidP="00A11044">
      <w:pPr>
        <w:shd w:val="clear" w:color="auto" w:fill="FFFFFF"/>
        <w:ind w:firstLine="709"/>
        <w:jc w:val="both"/>
        <w:textAlignment w:val="top"/>
        <w:rPr>
          <w:b/>
          <w:spacing w:val="8"/>
          <w:sz w:val="28"/>
          <w:szCs w:val="28"/>
          <w:lang w:eastAsia="ru-RU"/>
        </w:rPr>
      </w:pPr>
      <w:hyperlink r:id="rId11" w:history="1">
        <w:r w:rsidR="00A11044" w:rsidRPr="00A11044">
          <w:rPr>
            <w:b/>
            <w:spacing w:val="8"/>
            <w:sz w:val="28"/>
            <w:szCs w:val="28"/>
            <w:lang w:eastAsia="ru-RU"/>
          </w:rPr>
          <w:t>Белоногов В.А., Белоногова Г.У.</w:t>
        </w:r>
      </w:hyperlink>
      <w:r w:rsidR="00A11044" w:rsidRPr="00A11044">
        <w:rPr>
          <w:b/>
          <w:spacing w:val="8"/>
          <w:sz w:val="28"/>
          <w:szCs w:val="28"/>
          <w:lang w:eastAsia="ru-RU"/>
        </w:rPr>
        <w:t xml:space="preserve"> Физическая химия</w:t>
      </w:r>
      <w:r w:rsidR="00A11044">
        <w:rPr>
          <w:b/>
          <w:spacing w:val="8"/>
          <w:sz w:val="28"/>
          <w:szCs w:val="28"/>
          <w:lang w:eastAsia="ru-RU"/>
        </w:rPr>
        <w:t>.</w:t>
      </w:r>
    </w:p>
    <w:p w:rsidR="00A11044" w:rsidRPr="00A11044" w:rsidRDefault="00A11044" w:rsidP="00A11044">
      <w:pPr>
        <w:shd w:val="clear" w:color="auto" w:fill="FFFFFF"/>
        <w:ind w:firstLine="709"/>
        <w:jc w:val="both"/>
        <w:rPr>
          <w:spacing w:val="8"/>
          <w:sz w:val="28"/>
          <w:szCs w:val="28"/>
          <w:lang w:eastAsia="ru-RU"/>
        </w:rPr>
      </w:pPr>
      <w:r w:rsidRPr="00A11044">
        <w:rPr>
          <w:spacing w:val="8"/>
          <w:sz w:val="28"/>
          <w:szCs w:val="28"/>
          <w:lang w:eastAsia="ru-RU"/>
        </w:rPr>
        <w:t xml:space="preserve">Данный элективный курс рассчитан на учащихся 10—11 классов технологического и </w:t>
      </w:r>
      <w:proofErr w:type="spellStart"/>
      <w:proofErr w:type="gramStart"/>
      <w:r w:rsidRPr="00A11044">
        <w:rPr>
          <w:spacing w:val="8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A11044">
        <w:rPr>
          <w:spacing w:val="8"/>
          <w:sz w:val="28"/>
          <w:szCs w:val="28"/>
          <w:lang w:eastAsia="ru-RU"/>
        </w:rPr>
        <w:t xml:space="preserve"> профилей обучения. Курс рассчитан на 34/68 часов (1 или 2 часа в неделю) и нацелен не только на профессиональное самоопределение старшеклассников, но также на углубление и обобщение знаний о химическом процессе, в частности о термодинамике, кинетике, состоянии равновесия и о поверхностных явлениях. Более 50 % учебного времени отводится выполнению практических работ, часто — </w:t>
      </w:r>
      <w:proofErr w:type="spellStart"/>
      <w:r w:rsidRPr="00A11044">
        <w:rPr>
          <w:spacing w:val="8"/>
          <w:sz w:val="28"/>
          <w:szCs w:val="28"/>
          <w:lang w:eastAsia="ru-RU"/>
        </w:rPr>
        <w:t>метапредметного</w:t>
      </w:r>
      <w:proofErr w:type="spellEnd"/>
      <w:r w:rsidRPr="00A11044">
        <w:rPr>
          <w:spacing w:val="8"/>
          <w:sz w:val="28"/>
          <w:szCs w:val="28"/>
          <w:lang w:eastAsia="ru-RU"/>
        </w:rPr>
        <w:t xml:space="preserve"> содержания, направленных на понимание закономерностей физической химии и отработку задач высокого уровня сложности. Идеи данных практических работ могут быть положены в основу проектов исследовательского характера.</w:t>
      </w:r>
    </w:p>
    <w:p w:rsidR="00A11044" w:rsidRPr="00A11044" w:rsidRDefault="00D054F4" w:rsidP="00A11044">
      <w:pPr>
        <w:shd w:val="clear" w:color="auto" w:fill="FFFFFF"/>
        <w:ind w:firstLine="709"/>
        <w:jc w:val="both"/>
        <w:textAlignment w:val="top"/>
        <w:rPr>
          <w:b/>
          <w:spacing w:val="8"/>
          <w:sz w:val="28"/>
          <w:szCs w:val="28"/>
          <w:lang w:eastAsia="ru-RU"/>
        </w:rPr>
      </w:pPr>
      <w:hyperlink r:id="rId12" w:history="1">
        <w:r w:rsidR="00A11044" w:rsidRPr="00A11044">
          <w:rPr>
            <w:b/>
            <w:spacing w:val="8"/>
            <w:sz w:val="28"/>
            <w:szCs w:val="28"/>
            <w:lang w:eastAsia="ru-RU"/>
          </w:rPr>
          <w:t xml:space="preserve">Антипова Н.В., </w:t>
        </w:r>
        <w:proofErr w:type="spellStart"/>
        <w:r w:rsidR="00A11044" w:rsidRPr="00A11044">
          <w:rPr>
            <w:b/>
            <w:spacing w:val="8"/>
            <w:sz w:val="28"/>
            <w:szCs w:val="28"/>
            <w:lang w:eastAsia="ru-RU"/>
          </w:rPr>
          <w:t>Даянова</w:t>
        </w:r>
        <w:proofErr w:type="spellEnd"/>
        <w:r w:rsidR="00A11044" w:rsidRPr="00A11044">
          <w:rPr>
            <w:b/>
            <w:spacing w:val="8"/>
            <w:sz w:val="28"/>
            <w:szCs w:val="28"/>
            <w:lang w:eastAsia="ru-RU"/>
          </w:rPr>
          <w:t xml:space="preserve"> Л.К., Пахомов А.А., Третьякова Д.С.</w:t>
        </w:r>
      </w:hyperlink>
      <w:r w:rsidR="00A11044" w:rsidRPr="00A11044">
        <w:rPr>
          <w:b/>
          <w:spacing w:val="8"/>
          <w:sz w:val="28"/>
          <w:szCs w:val="28"/>
          <w:lang w:eastAsia="ru-RU"/>
        </w:rPr>
        <w:t xml:space="preserve"> Биохимия</w:t>
      </w:r>
      <w:r w:rsidR="00A11044">
        <w:rPr>
          <w:b/>
          <w:spacing w:val="8"/>
          <w:sz w:val="28"/>
          <w:szCs w:val="28"/>
          <w:lang w:eastAsia="ru-RU"/>
        </w:rPr>
        <w:t>.</w:t>
      </w:r>
    </w:p>
    <w:p w:rsidR="00A11044" w:rsidRPr="00A11044" w:rsidRDefault="00A11044" w:rsidP="00A11044">
      <w:pPr>
        <w:ind w:firstLine="709"/>
        <w:jc w:val="both"/>
        <w:rPr>
          <w:bCs/>
          <w:sz w:val="28"/>
          <w:szCs w:val="28"/>
        </w:rPr>
      </w:pPr>
      <w:r w:rsidRPr="00A11044">
        <w:rPr>
          <w:spacing w:val="8"/>
          <w:sz w:val="28"/>
          <w:szCs w:val="28"/>
          <w:lang w:eastAsia="ru-RU"/>
        </w:rPr>
        <w:t xml:space="preserve">Предлагаемое пособие реализует требования ФГОС и обеспечивает организацию элективных курсов для реализации программ технологического и </w:t>
      </w:r>
      <w:proofErr w:type="spellStart"/>
      <w:proofErr w:type="gramStart"/>
      <w:r w:rsidRPr="00A11044">
        <w:rPr>
          <w:spacing w:val="8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A11044">
        <w:rPr>
          <w:spacing w:val="8"/>
          <w:sz w:val="28"/>
          <w:szCs w:val="28"/>
          <w:lang w:eastAsia="ru-RU"/>
        </w:rPr>
        <w:t xml:space="preserve"> профиля в образовательных организациях, в том числе в медицинских и инженерных классах. Содержание пособия направлено на </w:t>
      </w:r>
      <w:r w:rsidRPr="00A11044">
        <w:rPr>
          <w:spacing w:val="8"/>
          <w:sz w:val="28"/>
          <w:szCs w:val="28"/>
          <w:lang w:eastAsia="ru-RU"/>
        </w:rPr>
        <w:lastRenderedPageBreak/>
        <w:t>углубление знаний по химии и биологии, знакомство с современными фундаментальными и прикладными исследованиями</w:t>
      </w:r>
    </w:p>
    <w:p w:rsidR="00A11044" w:rsidRPr="00A11044" w:rsidRDefault="00D054F4" w:rsidP="00A11044">
      <w:pPr>
        <w:shd w:val="clear" w:color="auto" w:fill="FFFFFF"/>
        <w:ind w:firstLine="709"/>
        <w:textAlignment w:val="top"/>
        <w:rPr>
          <w:b/>
          <w:spacing w:val="8"/>
          <w:sz w:val="28"/>
          <w:szCs w:val="28"/>
          <w:lang w:eastAsia="ru-RU"/>
        </w:rPr>
      </w:pPr>
      <w:hyperlink r:id="rId13" w:history="1">
        <w:r w:rsidR="00A11044" w:rsidRPr="00A11044">
          <w:rPr>
            <w:b/>
            <w:spacing w:val="8"/>
            <w:sz w:val="28"/>
            <w:szCs w:val="28"/>
            <w:lang w:eastAsia="ru-RU"/>
          </w:rPr>
          <w:t>Ивашев М.Н., Ивашева А.В.</w:t>
        </w:r>
      </w:hyperlink>
      <w:r w:rsidR="00A11044" w:rsidRPr="00A11044">
        <w:rPr>
          <w:b/>
          <w:spacing w:val="8"/>
          <w:sz w:val="28"/>
          <w:szCs w:val="28"/>
          <w:lang w:eastAsia="ru-RU"/>
        </w:rPr>
        <w:t xml:space="preserve"> Основы фармакологии</w:t>
      </w:r>
      <w:r w:rsidR="00A11044">
        <w:rPr>
          <w:b/>
          <w:spacing w:val="8"/>
          <w:sz w:val="28"/>
          <w:szCs w:val="28"/>
          <w:lang w:eastAsia="ru-RU"/>
        </w:rPr>
        <w:t>.</w:t>
      </w:r>
    </w:p>
    <w:p w:rsidR="00A11044" w:rsidRPr="00A11044" w:rsidRDefault="00A11044" w:rsidP="00A11044">
      <w:pPr>
        <w:shd w:val="clear" w:color="auto" w:fill="FFFFFF"/>
        <w:ind w:firstLine="709"/>
        <w:jc w:val="both"/>
        <w:rPr>
          <w:spacing w:val="8"/>
          <w:sz w:val="28"/>
          <w:szCs w:val="28"/>
          <w:lang w:eastAsia="ru-RU"/>
        </w:rPr>
      </w:pPr>
      <w:r w:rsidRPr="00A11044">
        <w:rPr>
          <w:spacing w:val="8"/>
          <w:sz w:val="28"/>
          <w:szCs w:val="28"/>
          <w:lang w:eastAsia="ru-RU"/>
        </w:rPr>
        <w:t xml:space="preserve">Учебное пособие из серии «Профильная школа» предназначено для изучения элективного курса общей фармакологии в объёме 35 учебных часов в рамках </w:t>
      </w:r>
      <w:proofErr w:type="spellStart"/>
      <w:proofErr w:type="gramStart"/>
      <w:r w:rsidRPr="00A11044">
        <w:rPr>
          <w:spacing w:val="8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A11044">
        <w:rPr>
          <w:spacing w:val="8"/>
          <w:sz w:val="28"/>
          <w:szCs w:val="28"/>
          <w:lang w:eastAsia="ru-RU"/>
        </w:rPr>
        <w:t xml:space="preserve"> и универсального профилей обучения на уровне среднего общего образования. В ходе изучения курса учащиеся 10-11-х классов познакомятся с историей фармакологии, основами </w:t>
      </w:r>
      <w:proofErr w:type="spellStart"/>
      <w:r w:rsidRPr="00A11044">
        <w:rPr>
          <w:spacing w:val="8"/>
          <w:sz w:val="28"/>
          <w:szCs w:val="28"/>
          <w:lang w:eastAsia="ru-RU"/>
        </w:rPr>
        <w:t>фармакокинетики</w:t>
      </w:r>
      <w:proofErr w:type="spellEnd"/>
      <w:r w:rsidRPr="00A11044">
        <w:rPr>
          <w:spacing w:val="8"/>
          <w:sz w:val="28"/>
          <w:szCs w:val="28"/>
          <w:lang w:eastAsia="ru-RU"/>
        </w:rPr>
        <w:t xml:space="preserve"> и </w:t>
      </w:r>
      <w:proofErr w:type="spellStart"/>
      <w:r w:rsidRPr="00A11044">
        <w:rPr>
          <w:spacing w:val="8"/>
          <w:sz w:val="28"/>
          <w:szCs w:val="28"/>
          <w:lang w:eastAsia="ru-RU"/>
        </w:rPr>
        <w:t>фармакодинамики</w:t>
      </w:r>
      <w:proofErr w:type="spellEnd"/>
      <w:r w:rsidRPr="00A11044">
        <w:rPr>
          <w:spacing w:val="8"/>
          <w:sz w:val="28"/>
          <w:szCs w:val="28"/>
          <w:lang w:eastAsia="ru-RU"/>
        </w:rPr>
        <w:t>, с задачами фармакотерапии в лечении и профилактике заболеваний. Пособие знакомит учащихся с номенклатурой, терминологией и классификацией лекарственных средств, принципами выписывания рецептов. Пособие может быть использовано в медицинских классах общеобразовательных организаций, а также для организации факультативных занятий на уровне среднего общего образования. Соответствует федеральному государственному стандарту среднего общего образования.</w:t>
      </w:r>
    </w:p>
    <w:p w:rsidR="00A11044" w:rsidRPr="00A11044" w:rsidRDefault="00A11044" w:rsidP="00A11044">
      <w:pPr>
        <w:ind w:firstLine="709"/>
        <w:jc w:val="both"/>
        <w:rPr>
          <w:b/>
          <w:bCs/>
          <w:sz w:val="28"/>
          <w:szCs w:val="28"/>
        </w:rPr>
      </w:pPr>
      <w:r w:rsidRPr="00A11044">
        <w:rPr>
          <w:b/>
          <w:bCs/>
          <w:sz w:val="28"/>
          <w:szCs w:val="28"/>
        </w:rPr>
        <w:t>Горбенко Н.В. Биотехнология</w:t>
      </w:r>
      <w:r>
        <w:rPr>
          <w:b/>
          <w:bCs/>
          <w:sz w:val="28"/>
          <w:szCs w:val="28"/>
        </w:rPr>
        <w:t>.</w:t>
      </w:r>
    </w:p>
    <w:p w:rsidR="00A11044" w:rsidRPr="00A11044" w:rsidRDefault="00A11044" w:rsidP="00A11044">
      <w:pPr>
        <w:shd w:val="clear" w:color="auto" w:fill="FFFFFF"/>
        <w:ind w:firstLine="709"/>
        <w:jc w:val="both"/>
        <w:rPr>
          <w:spacing w:val="8"/>
          <w:sz w:val="28"/>
          <w:szCs w:val="28"/>
          <w:lang w:eastAsia="ru-RU"/>
        </w:rPr>
      </w:pPr>
      <w:r w:rsidRPr="00A11044">
        <w:rPr>
          <w:spacing w:val="8"/>
          <w:sz w:val="28"/>
          <w:szCs w:val="28"/>
          <w:lang w:eastAsia="ru-RU"/>
        </w:rPr>
        <w:t xml:space="preserve">Учебное пособие реализует требования ФГОС и обеспечивает организацию элективных курсов в средней школе. Содержание пособия направлено </w:t>
      </w:r>
      <w:proofErr w:type="gramStart"/>
      <w:r w:rsidRPr="00A11044">
        <w:rPr>
          <w:spacing w:val="8"/>
          <w:sz w:val="28"/>
          <w:szCs w:val="28"/>
          <w:lang w:eastAsia="ru-RU"/>
        </w:rPr>
        <w:t>на развитие естественнонаучного профильного обучения для формирования у обучающихся мотивации к профессиональному самоопределению в области</w:t>
      </w:r>
      <w:proofErr w:type="gramEnd"/>
      <w:r w:rsidRPr="00A11044">
        <w:rPr>
          <w:spacing w:val="8"/>
          <w:sz w:val="28"/>
          <w:szCs w:val="28"/>
          <w:lang w:eastAsia="ru-RU"/>
        </w:rPr>
        <w:t xml:space="preserve"> биотехнологий. Отбор содержания учебного материала с одной стороны опирается на полученные ранее знания обучающихся, с другой стороны, значительно расширяет их кругозор, формирует </w:t>
      </w:r>
      <w:proofErr w:type="spellStart"/>
      <w:proofErr w:type="gramStart"/>
      <w:r w:rsidRPr="00A11044">
        <w:rPr>
          <w:spacing w:val="8"/>
          <w:sz w:val="28"/>
          <w:szCs w:val="28"/>
          <w:lang w:eastAsia="ru-RU"/>
        </w:rPr>
        <w:t>естественно-научную</w:t>
      </w:r>
      <w:proofErr w:type="spellEnd"/>
      <w:proofErr w:type="gramEnd"/>
      <w:r w:rsidRPr="00A11044">
        <w:rPr>
          <w:spacing w:val="8"/>
          <w:sz w:val="28"/>
          <w:szCs w:val="28"/>
          <w:lang w:eastAsia="ru-RU"/>
        </w:rPr>
        <w:t xml:space="preserve"> грамотность.</w:t>
      </w:r>
    </w:p>
    <w:p w:rsidR="003928F7" w:rsidRDefault="00032074" w:rsidP="00380272">
      <w:pPr>
        <w:ind w:firstLine="680"/>
        <w:jc w:val="both"/>
        <w:rPr>
          <w:sz w:val="40"/>
        </w:rPr>
      </w:pPr>
      <w:r>
        <w:rPr>
          <w:sz w:val="28"/>
        </w:rPr>
        <w:t>Н</w:t>
      </w:r>
      <w:r w:rsidR="00380272">
        <w:rPr>
          <w:sz w:val="28"/>
        </w:rPr>
        <w:t>иже</w:t>
      </w:r>
      <w:r>
        <w:rPr>
          <w:sz w:val="28"/>
        </w:rPr>
        <w:t xml:space="preserve"> представлен перечень </w:t>
      </w:r>
      <w:r w:rsidR="00380272">
        <w:rPr>
          <w:sz w:val="28"/>
        </w:rPr>
        <w:t>УМК, вышедшие в издательствах</w:t>
      </w:r>
      <w:r>
        <w:rPr>
          <w:sz w:val="28"/>
        </w:rPr>
        <w:t xml:space="preserve"> </w:t>
      </w:r>
      <w:r w:rsidR="008046E5">
        <w:rPr>
          <w:sz w:val="28"/>
        </w:rPr>
        <w:t>«</w:t>
      </w:r>
      <w:r>
        <w:rPr>
          <w:sz w:val="28"/>
        </w:rPr>
        <w:t>Русское слово – учебник</w:t>
      </w:r>
      <w:r w:rsidR="008046E5">
        <w:rPr>
          <w:sz w:val="28"/>
        </w:rPr>
        <w:t>»</w:t>
      </w:r>
      <w:r>
        <w:rPr>
          <w:sz w:val="28"/>
        </w:rPr>
        <w:t xml:space="preserve">, </w:t>
      </w:r>
      <w:r w:rsidR="008046E5">
        <w:rPr>
          <w:sz w:val="28"/>
        </w:rPr>
        <w:t>«</w:t>
      </w:r>
      <w:r>
        <w:rPr>
          <w:sz w:val="28"/>
        </w:rPr>
        <w:t>Нижегородский институт развития образования</w:t>
      </w:r>
      <w:r w:rsidR="008046E5">
        <w:rPr>
          <w:sz w:val="28"/>
        </w:rPr>
        <w:t>»</w:t>
      </w:r>
      <w:r>
        <w:rPr>
          <w:sz w:val="28"/>
        </w:rPr>
        <w:t xml:space="preserve">, </w:t>
      </w:r>
      <w:r w:rsidR="008046E5">
        <w:rPr>
          <w:sz w:val="28"/>
        </w:rPr>
        <w:t>«</w:t>
      </w:r>
      <w:r>
        <w:rPr>
          <w:sz w:val="28"/>
        </w:rPr>
        <w:t>Дрофа</w:t>
      </w:r>
      <w:r w:rsidR="008046E5">
        <w:rPr>
          <w:sz w:val="28"/>
        </w:rPr>
        <w:t>»</w:t>
      </w:r>
      <w:r w:rsidR="00380272">
        <w:rPr>
          <w:sz w:val="28"/>
        </w:rPr>
        <w:t>:</w:t>
      </w:r>
      <w:r w:rsidRPr="00032074">
        <w:rPr>
          <w:sz w:val="28"/>
        </w:rPr>
        <w:t xml:space="preserve"> </w:t>
      </w:r>
      <w:r>
        <w:rPr>
          <w:sz w:val="28"/>
        </w:rPr>
        <w:t xml:space="preserve">которые могут быть использованы при реализации курсов по выбору, сопряженных с учебным предметом </w:t>
      </w:r>
      <w:r w:rsidR="008046E5">
        <w:rPr>
          <w:sz w:val="28"/>
        </w:rPr>
        <w:t>«</w:t>
      </w:r>
      <w:r>
        <w:rPr>
          <w:sz w:val="28"/>
        </w:rPr>
        <w:t>Биология</w:t>
      </w:r>
      <w:r w:rsidR="008046E5">
        <w:rPr>
          <w:sz w:val="28"/>
        </w:rPr>
        <w:t>»</w:t>
      </w:r>
      <w:r>
        <w:rPr>
          <w:sz w:val="28"/>
        </w:rPr>
        <w:t>:</w:t>
      </w:r>
    </w:p>
    <w:p w:rsidR="009945B8" w:rsidRPr="00380272" w:rsidRDefault="009945B8" w:rsidP="00C567EF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380272">
        <w:rPr>
          <w:bCs/>
          <w:sz w:val="28"/>
          <w:szCs w:val="28"/>
        </w:rPr>
        <w:t>Шустов</w:t>
      </w:r>
      <w:r w:rsidR="00F14788" w:rsidRPr="00380272">
        <w:rPr>
          <w:bCs/>
          <w:sz w:val="28"/>
          <w:szCs w:val="28"/>
        </w:rPr>
        <w:t>,</w:t>
      </w:r>
      <w:r w:rsidRPr="00380272">
        <w:rPr>
          <w:bCs/>
          <w:sz w:val="28"/>
          <w:szCs w:val="28"/>
        </w:rPr>
        <w:t xml:space="preserve"> С.Б., Шустова Л.В., Горбенко Н.В. </w:t>
      </w:r>
      <w:r w:rsidRPr="00380272">
        <w:rPr>
          <w:sz w:val="28"/>
          <w:szCs w:val="28"/>
        </w:rPr>
        <w:t>Программа к учебному пособию С.Б. Шустова, Л.В. Шустовой,</w:t>
      </w:r>
      <w:r w:rsidRPr="00380272">
        <w:rPr>
          <w:bCs/>
          <w:sz w:val="28"/>
          <w:szCs w:val="28"/>
        </w:rPr>
        <w:t xml:space="preserve"> </w:t>
      </w:r>
      <w:r w:rsidRPr="00380272">
        <w:rPr>
          <w:sz w:val="28"/>
          <w:szCs w:val="28"/>
        </w:rPr>
        <w:t xml:space="preserve">Н.В. Горбенко </w:t>
      </w:r>
      <w:r w:rsidR="008046E5">
        <w:rPr>
          <w:sz w:val="28"/>
          <w:szCs w:val="28"/>
        </w:rPr>
        <w:t>«</w:t>
      </w:r>
      <w:r w:rsidRPr="00380272">
        <w:rPr>
          <w:sz w:val="28"/>
          <w:szCs w:val="28"/>
        </w:rPr>
        <w:t>Химические аспекты экологии</w:t>
      </w:r>
      <w:r w:rsidR="008046E5">
        <w:rPr>
          <w:sz w:val="28"/>
          <w:szCs w:val="28"/>
        </w:rPr>
        <w:t>»</w:t>
      </w:r>
      <w:r w:rsidRPr="00380272">
        <w:rPr>
          <w:sz w:val="28"/>
          <w:szCs w:val="28"/>
        </w:rPr>
        <w:t xml:space="preserve"> для 11 класса общеобразовательных организаций / С.Б. Шустов, Л.В. Шустова, Н.В. Горбенко — М.:</w:t>
      </w:r>
      <w:r w:rsidR="00380272">
        <w:rPr>
          <w:sz w:val="28"/>
          <w:szCs w:val="28"/>
        </w:rPr>
        <w:t xml:space="preserve"> </w:t>
      </w:r>
      <w:r w:rsidRPr="00380272">
        <w:rPr>
          <w:sz w:val="28"/>
          <w:szCs w:val="28"/>
        </w:rPr>
        <w:t xml:space="preserve">ООО </w:t>
      </w:r>
      <w:r w:rsidR="008046E5">
        <w:rPr>
          <w:sz w:val="28"/>
          <w:szCs w:val="28"/>
        </w:rPr>
        <w:t>«</w:t>
      </w:r>
      <w:r w:rsidRPr="00380272">
        <w:rPr>
          <w:sz w:val="28"/>
          <w:szCs w:val="28"/>
        </w:rPr>
        <w:t>Русское слово — учебник</w:t>
      </w:r>
      <w:r w:rsidR="008046E5">
        <w:rPr>
          <w:sz w:val="28"/>
          <w:szCs w:val="28"/>
        </w:rPr>
        <w:t>»</w:t>
      </w:r>
      <w:r w:rsidRPr="00380272">
        <w:rPr>
          <w:sz w:val="28"/>
          <w:szCs w:val="28"/>
        </w:rPr>
        <w:t>, 2015. —с.</w:t>
      </w:r>
      <w:r w:rsidR="00380272">
        <w:rPr>
          <w:sz w:val="28"/>
          <w:szCs w:val="28"/>
        </w:rPr>
        <w:t xml:space="preserve"> </w:t>
      </w:r>
      <w:r w:rsidRPr="00380272">
        <w:rPr>
          <w:sz w:val="28"/>
          <w:szCs w:val="28"/>
        </w:rPr>
        <w:t>32</w:t>
      </w:r>
      <w:proofErr w:type="gramStart"/>
      <w:r w:rsidRPr="00380272">
        <w:rPr>
          <w:sz w:val="28"/>
          <w:szCs w:val="28"/>
        </w:rPr>
        <w:t xml:space="preserve"> :</w:t>
      </w:r>
      <w:proofErr w:type="gramEnd"/>
      <w:r w:rsidRPr="00380272">
        <w:rPr>
          <w:sz w:val="28"/>
          <w:szCs w:val="28"/>
        </w:rPr>
        <w:t xml:space="preserve"> ил.</w:t>
      </w:r>
    </w:p>
    <w:p w:rsidR="009945B8" w:rsidRPr="00380272" w:rsidRDefault="009945B8" w:rsidP="00C567EF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380272">
        <w:rPr>
          <w:bCs/>
          <w:sz w:val="28"/>
          <w:szCs w:val="28"/>
        </w:rPr>
        <w:t>Шустов</w:t>
      </w:r>
      <w:r w:rsidR="00F14788" w:rsidRPr="00380272">
        <w:rPr>
          <w:bCs/>
          <w:sz w:val="28"/>
          <w:szCs w:val="28"/>
        </w:rPr>
        <w:t>,</w:t>
      </w:r>
      <w:r w:rsidRPr="00380272">
        <w:rPr>
          <w:bCs/>
          <w:sz w:val="28"/>
          <w:szCs w:val="28"/>
        </w:rPr>
        <w:t xml:space="preserve"> С.Б., Шустова Л.В., Горбенко Н.В.</w:t>
      </w:r>
      <w:r w:rsidRPr="00380272">
        <w:rPr>
          <w:sz w:val="28"/>
          <w:szCs w:val="28"/>
        </w:rPr>
        <w:t xml:space="preserve"> Химические аспекты экологии: Учебное пособие для учащихся 11 класса общеобразовательных организаций. Курс по выбору / С.Б. Шустов, Л.В. Шустова, Н.В. Горбенко — М.:</w:t>
      </w:r>
      <w:r w:rsidR="00380272">
        <w:rPr>
          <w:sz w:val="28"/>
          <w:szCs w:val="28"/>
        </w:rPr>
        <w:t xml:space="preserve"> </w:t>
      </w:r>
      <w:r w:rsidRPr="00380272">
        <w:rPr>
          <w:sz w:val="28"/>
          <w:szCs w:val="28"/>
        </w:rPr>
        <w:t xml:space="preserve">ООО </w:t>
      </w:r>
      <w:r w:rsidR="008046E5">
        <w:rPr>
          <w:sz w:val="28"/>
          <w:szCs w:val="28"/>
        </w:rPr>
        <w:t>«</w:t>
      </w:r>
      <w:r w:rsidRPr="00380272">
        <w:rPr>
          <w:sz w:val="28"/>
          <w:szCs w:val="28"/>
        </w:rPr>
        <w:t>Русское слово — учебник</w:t>
      </w:r>
      <w:r w:rsidR="008046E5">
        <w:rPr>
          <w:sz w:val="28"/>
          <w:szCs w:val="28"/>
        </w:rPr>
        <w:t>»</w:t>
      </w:r>
      <w:r w:rsidRPr="00380272">
        <w:rPr>
          <w:sz w:val="28"/>
          <w:szCs w:val="28"/>
        </w:rPr>
        <w:t>, 2015. —с.  240: ил.</w:t>
      </w:r>
    </w:p>
    <w:p w:rsidR="009945B8" w:rsidRPr="00380272" w:rsidRDefault="009945B8" w:rsidP="00C567EF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sz w:val="28"/>
          <w:szCs w:val="28"/>
        </w:rPr>
      </w:pPr>
      <w:r w:rsidRPr="00380272">
        <w:rPr>
          <w:bCs/>
          <w:sz w:val="28"/>
          <w:szCs w:val="28"/>
        </w:rPr>
        <w:t>Шустов</w:t>
      </w:r>
      <w:r w:rsidR="00F14788" w:rsidRPr="00380272">
        <w:rPr>
          <w:bCs/>
          <w:sz w:val="28"/>
          <w:szCs w:val="28"/>
        </w:rPr>
        <w:t>,</w:t>
      </w:r>
      <w:r w:rsidRPr="00380272">
        <w:rPr>
          <w:bCs/>
          <w:sz w:val="28"/>
          <w:szCs w:val="28"/>
        </w:rPr>
        <w:t xml:space="preserve"> С.Б., Шустова Л.В., Горбенко Н.В. </w:t>
      </w:r>
      <w:r w:rsidRPr="00380272">
        <w:rPr>
          <w:sz w:val="28"/>
          <w:szCs w:val="28"/>
        </w:rPr>
        <w:t>Рабочая тетрадь к учебному пособию С.Б. Шустова, Л.В. Шустовой,</w:t>
      </w:r>
      <w:r w:rsidRPr="00380272">
        <w:rPr>
          <w:bCs/>
          <w:sz w:val="28"/>
          <w:szCs w:val="28"/>
        </w:rPr>
        <w:t xml:space="preserve"> </w:t>
      </w:r>
      <w:r w:rsidRPr="00380272">
        <w:rPr>
          <w:sz w:val="28"/>
          <w:szCs w:val="28"/>
        </w:rPr>
        <w:t xml:space="preserve">Н.В. Горбенко </w:t>
      </w:r>
      <w:r w:rsidR="008046E5">
        <w:rPr>
          <w:sz w:val="28"/>
          <w:szCs w:val="28"/>
        </w:rPr>
        <w:t>«</w:t>
      </w:r>
      <w:r w:rsidRPr="00380272">
        <w:rPr>
          <w:sz w:val="28"/>
          <w:szCs w:val="28"/>
        </w:rPr>
        <w:t>Химические аспекты экологии</w:t>
      </w:r>
      <w:r w:rsidR="008046E5">
        <w:rPr>
          <w:sz w:val="28"/>
          <w:szCs w:val="28"/>
        </w:rPr>
        <w:t>»</w:t>
      </w:r>
      <w:r w:rsidRPr="00380272">
        <w:rPr>
          <w:sz w:val="28"/>
          <w:szCs w:val="28"/>
        </w:rPr>
        <w:t xml:space="preserve"> для 11 класса общеобразовательных организаций / С.Б. Шустов, Л.В. Шустова, Н.В. Горбенко — М.:</w:t>
      </w:r>
      <w:r w:rsidR="00380272">
        <w:rPr>
          <w:sz w:val="28"/>
          <w:szCs w:val="28"/>
        </w:rPr>
        <w:t xml:space="preserve"> </w:t>
      </w:r>
      <w:r w:rsidRPr="00380272">
        <w:rPr>
          <w:sz w:val="28"/>
          <w:szCs w:val="28"/>
        </w:rPr>
        <w:t xml:space="preserve">ООО </w:t>
      </w:r>
      <w:r w:rsidR="008046E5">
        <w:rPr>
          <w:sz w:val="28"/>
          <w:szCs w:val="28"/>
        </w:rPr>
        <w:t>«</w:t>
      </w:r>
      <w:r w:rsidRPr="00380272">
        <w:rPr>
          <w:sz w:val="28"/>
          <w:szCs w:val="28"/>
        </w:rPr>
        <w:t>Русское слово — учебник</w:t>
      </w:r>
      <w:r w:rsidR="008046E5">
        <w:rPr>
          <w:sz w:val="28"/>
          <w:szCs w:val="28"/>
        </w:rPr>
        <w:t>»</w:t>
      </w:r>
      <w:r w:rsidRPr="00380272">
        <w:rPr>
          <w:sz w:val="28"/>
          <w:szCs w:val="28"/>
        </w:rPr>
        <w:t>, 2015. — 88 с.: ил.</w:t>
      </w:r>
    </w:p>
    <w:p w:rsidR="009945B8" w:rsidRPr="00380272" w:rsidRDefault="009945B8" w:rsidP="00C567EF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sz w:val="28"/>
          <w:szCs w:val="28"/>
        </w:rPr>
      </w:pPr>
      <w:r w:rsidRPr="00380272">
        <w:rPr>
          <w:bCs/>
          <w:sz w:val="28"/>
          <w:szCs w:val="28"/>
        </w:rPr>
        <w:lastRenderedPageBreak/>
        <w:t>Горбенко</w:t>
      </w:r>
      <w:r w:rsidR="00F14788" w:rsidRPr="00380272">
        <w:rPr>
          <w:bCs/>
          <w:sz w:val="28"/>
          <w:szCs w:val="28"/>
        </w:rPr>
        <w:t>,</w:t>
      </w:r>
      <w:r w:rsidRPr="00380272">
        <w:rPr>
          <w:bCs/>
          <w:sz w:val="28"/>
          <w:szCs w:val="28"/>
        </w:rPr>
        <w:t xml:space="preserve"> Н. В., </w:t>
      </w:r>
      <w:proofErr w:type="spellStart"/>
      <w:r w:rsidRPr="00380272">
        <w:rPr>
          <w:bCs/>
          <w:sz w:val="28"/>
          <w:szCs w:val="28"/>
        </w:rPr>
        <w:t>Тупикин</w:t>
      </w:r>
      <w:proofErr w:type="spellEnd"/>
      <w:r w:rsidRPr="00380272">
        <w:rPr>
          <w:bCs/>
          <w:sz w:val="28"/>
          <w:szCs w:val="28"/>
        </w:rPr>
        <w:t xml:space="preserve"> Е. И., Шустов С. Б. </w:t>
      </w:r>
      <w:r w:rsidRPr="00380272">
        <w:rPr>
          <w:sz w:val="28"/>
          <w:szCs w:val="28"/>
        </w:rPr>
        <w:t xml:space="preserve">Методические рекомендации к учебному пособию </w:t>
      </w:r>
      <w:r w:rsidR="008046E5">
        <w:rPr>
          <w:sz w:val="28"/>
          <w:szCs w:val="28"/>
        </w:rPr>
        <w:t>«</w:t>
      </w:r>
      <w:r w:rsidRPr="00380272">
        <w:rPr>
          <w:sz w:val="28"/>
          <w:szCs w:val="28"/>
        </w:rPr>
        <w:t>Химические аспекты экологии</w:t>
      </w:r>
      <w:r w:rsidR="008046E5">
        <w:rPr>
          <w:sz w:val="28"/>
          <w:szCs w:val="28"/>
        </w:rPr>
        <w:t>»</w:t>
      </w:r>
      <w:r w:rsidRPr="00380272">
        <w:rPr>
          <w:sz w:val="28"/>
          <w:szCs w:val="28"/>
        </w:rPr>
        <w:t xml:space="preserve">. 11 класс. — М.: ООО </w:t>
      </w:r>
      <w:r w:rsidR="008046E5">
        <w:rPr>
          <w:sz w:val="28"/>
          <w:szCs w:val="28"/>
        </w:rPr>
        <w:t>«</w:t>
      </w:r>
      <w:r w:rsidRPr="00380272">
        <w:rPr>
          <w:sz w:val="28"/>
          <w:szCs w:val="28"/>
        </w:rPr>
        <w:t xml:space="preserve">Русское слово </w:t>
      </w:r>
      <w:proofErr w:type="gramStart"/>
      <w:r w:rsidRPr="00380272">
        <w:rPr>
          <w:sz w:val="28"/>
          <w:szCs w:val="28"/>
        </w:rPr>
        <w:t>—у</w:t>
      </w:r>
      <w:proofErr w:type="gramEnd"/>
      <w:r w:rsidRPr="00380272">
        <w:rPr>
          <w:sz w:val="28"/>
          <w:szCs w:val="28"/>
        </w:rPr>
        <w:t>чебник</w:t>
      </w:r>
      <w:r w:rsidR="008046E5">
        <w:rPr>
          <w:sz w:val="28"/>
          <w:szCs w:val="28"/>
        </w:rPr>
        <w:t>»</w:t>
      </w:r>
      <w:r w:rsidRPr="00380272">
        <w:rPr>
          <w:sz w:val="28"/>
          <w:szCs w:val="28"/>
        </w:rPr>
        <w:t>, 2015. — с.262</w:t>
      </w:r>
    </w:p>
    <w:p w:rsidR="009945B8" w:rsidRPr="00380272" w:rsidRDefault="009945B8" w:rsidP="00C567EF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380272">
        <w:rPr>
          <w:sz w:val="28"/>
          <w:szCs w:val="28"/>
        </w:rPr>
        <w:t>Горбенко</w:t>
      </w:r>
      <w:r w:rsidR="00F14788" w:rsidRPr="00380272">
        <w:rPr>
          <w:sz w:val="28"/>
          <w:szCs w:val="28"/>
        </w:rPr>
        <w:t>,</w:t>
      </w:r>
      <w:r w:rsidRPr="00380272">
        <w:rPr>
          <w:sz w:val="28"/>
          <w:szCs w:val="28"/>
        </w:rPr>
        <w:t xml:space="preserve"> Н.В. Биотехнология. </w:t>
      </w:r>
      <w:r w:rsidR="00AE1EB7">
        <w:rPr>
          <w:sz w:val="28"/>
          <w:szCs w:val="28"/>
        </w:rPr>
        <w:t>К</w:t>
      </w:r>
      <w:r w:rsidRPr="00380272">
        <w:rPr>
          <w:sz w:val="28"/>
          <w:szCs w:val="28"/>
        </w:rPr>
        <w:t>урс по выбору Пособие для учащихся. Профильная школа. М.: Просвещение. - 2019. С.160</w:t>
      </w:r>
    </w:p>
    <w:p w:rsidR="009945B8" w:rsidRPr="00380272" w:rsidRDefault="009945B8" w:rsidP="00C567EF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380272">
        <w:rPr>
          <w:sz w:val="28"/>
          <w:szCs w:val="28"/>
        </w:rPr>
        <w:t>Горбенко</w:t>
      </w:r>
      <w:r w:rsidR="00F14788" w:rsidRPr="00380272">
        <w:rPr>
          <w:sz w:val="28"/>
          <w:szCs w:val="28"/>
        </w:rPr>
        <w:t>,</w:t>
      </w:r>
      <w:r w:rsidRPr="00380272">
        <w:rPr>
          <w:sz w:val="28"/>
          <w:szCs w:val="28"/>
        </w:rPr>
        <w:t xml:space="preserve"> Н.В. Практические работы, лабораторные опыты и демонстрационный эксперимент по химии в основной школе: методические рекомендации для учителей химии общеобразовательных школ. /  НИРО, 2017. С. 202.</w:t>
      </w:r>
    </w:p>
    <w:p w:rsidR="009945B8" w:rsidRPr="00380272" w:rsidRDefault="009945B8" w:rsidP="00C567EF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0272">
        <w:rPr>
          <w:sz w:val="28"/>
          <w:szCs w:val="28"/>
        </w:rPr>
        <w:t>Алексеева</w:t>
      </w:r>
      <w:r w:rsidR="00F14788" w:rsidRPr="00380272">
        <w:rPr>
          <w:sz w:val="28"/>
          <w:szCs w:val="28"/>
        </w:rPr>
        <w:t>,</w:t>
      </w:r>
      <w:r w:rsidRPr="00380272">
        <w:rPr>
          <w:sz w:val="28"/>
          <w:szCs w:val="28"/>
        </w:rPr>
        <w:t xml:space="preserve"> Е.В., </w:t>
      </w:r>
      <w:proofErr w:type="spellStart"/>
      <w:r w:rsidRPr="00380272">
        <w:rPr>
          <w:sz w:val="28"/>
          <w:szCs w:val="28"/>
        </w:rPr>
        <w:t>Себельдина</w:t>
      </w:r>
      <w:proofErr w:type="spellEnd"/>
      <w:r w:rsidRPr="00380272">
        <w:rPr>
          <w:sz w:val="28"/>
          <w:szCs w:val="28"/>
        </w:rPr>
        <w:t xml:space="preserve"> Н.Н. Биология: теоре</w:t>
      </w:r>
      <w:r w:rsidR="00032074">
        <w:rPr>
          <w:sz w:val="28"/>
          <w:szCs w:val="28"/>
        </w:rPr>
        <w:t>тические и практические аспекты</w:t>
      </w:r>
      <w:r w:rsidRPr="00380272">
        <w:rPr>
          <w:sz w:val="28"/>
          <w:szCs w:val="28"/>
        </w:rPr>
        <w:t>: учебно-методическое пособие курса по выбору для общеобразовательных организаций/Е.В.</w:t>
      </w:r>
      <w:r w:rsidR="00380272">
        <w:rPr>
          <w:sz w:val="28"/>
          <w:szCs w:val="28"/>
        </w:rPr>
        <w:t xml:space="preserve"> </w:t>
      </w:r>
      <w:r w:rsidRPr="00380272">
        <w:rPr>
          <w:sz w:val="28"/>
          <w:szCs w:val="28"/>
        </w:rPr>
        <w:t xml:space="preserve">Алексеева, Н.Н. </w:t>
      </w:r>
      <w:proofErr w:type="spellStart"/>
      <w:r w:rsidRPr="00380272">
        <w:rPr>
          <w:sz w:val="28"/>
          <w:szCs w:val="28"/>
        </w:rPr>
        <w:t>Себельдина</w:t>
      </w:r>
      <w:proofErr w:type="spellEnd"/>
      <w:r w:rsidRPr="00380272">
        <w:rPr>
          <w:sz w:val="28"/>
          <w:szCs w:val="28"/>
        </w:rPr>
        <w:t>. – Н.</w:t>
      </w:r>
      <w:r w:rsidR="00F14788" w:rsidRPr="00380272">
        <w:rPr>
          <w:sz w:val="28"/>
          <w:szCs w:val="28"/>
        </w:rPr>
        <w:t xml:space="preserve"> </w:t>
      </w:r>
      <w:r w:rsidR="00032074">
        <w:rPr>
          <w:sz w:val="28"/>
          <w:szCs w:val="28"/>
        </w:rPr>
        <w:t>Новгород</w:t>
      </w:r>
      <w:r w:rsidRPr="00380272">
        <w:rPr>
          <w:sz w:val="28"/>
          <w:szCs w:val="28"/>
        </w:rPr>
        <w:t xml:space="preserve">: Нижегородский институт развития образования, 2018. – 77 с. + 1 электрон. опт. </w:t>
      </w:r>
      <w:r w:rsidR="00CD6979">
        <w:rPr>
          <w:sz w:val="28"/>
          <w:szCs w:val="28"/>
        </w:rPr>
        <w:t>д</w:t>
      </w:r>
      <w:r w:rsidRPr="00380272">
        <w:rPr>
          <w:sz w:val="28"/>
          <w:szCs w:val="28"/>
        </w:rPr>
        <w:t xml:space="preserve">иск. </w:t>
      </w:r>
    </w:p>
    <w:p w:rsidR="00586760" w:rsidRDefault="00586760" w:rsidP="005867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</w:t>
      </w:r>
      <w:r w:rsidRPr="00586760">
        <w:rPr>
          <w:sz w:val="28"/>
          <w:szCs w:val="28"/>
        </w:rPr>
        <w:t xml:space="preserve">ля учителя биологии могут представлять интерес такие пособия для 10-11 классов, как </w:t>
      </w:r>
      <w:r w:rsidR="008046E5">
        <w:rPr>
          <w:sz w:val="28"/>
          <w:szCs w:val="28"/>
        </w:rPr>
        <w:t>«</w:t>
      </w:r>
      <w:r w:rsidRPr="00586760">
        <w:rPr>
          <w:sz w:val="28"/>
          <w:szCs w:val="28"/>
        </w:rPr>
        <w:t>Биохимия</w:t>
      </w:r>
      <w:r w:rsidR="008046E5">
        <w:rPr>
          <w:sz w:val="28"/>
          <w:szCs w:val="28"/>
        </w:rPr>
        <w:t>»</w:t>
      </w:r>
      <w:r w:rsidRPr="00586760">
        <w:rPr>
          <w:sz w:val="28"/>
          <w:szCs w:val="28"/>
        </w:rPr>
        <w:t xml:space="preserve">, </w:t>
      </w:r>
      <w:r w:rsidR="008046E5">
        <w:rPr>
          <w:sz w:val="28"/>
          <w:szCs w:val="28"/>
        </w:rPr>
        <w:t>«</w:t>
      </w:r>
      <w:r w:rsidRPr="00586760">
        <w:rPr>
          <w:sz w:val="28"/>
          <w:szCs w:val="28"/>
        </w:rPr>
        <w:t>Основы фармакологии</w:t>
      </w:r>
      <w:r w:rsidR="008046E5">
        <w:rPr>
          <w:sz w:val="28"/>
          <w:szCs w:val="28"/>
        </w:rPr>
        <w:t>»</w:t>
      </w:r>
      <w:r w:rsidRPr="00586760">
        <w:rPr>
          <w:sz w:val="28"/>
          <w:szCs w:val="28"/>
        </w:rPr>
        <w:t xml:space="preserve">, </w:t>
      </w:r>
      <w:r w:rsidR="008046E5">
        <w:rPr>
          <w:sz w:val="28"/>
          <w:szCs w:val="28"/>
        </w:rPr>
        <w:t>«</w:t>
      </w:r>
      <w:r w:rsidRPr="00586760">
        <w:rPr>
          <w:sz w:val="28"/>
          <w:szCs w:val="28"/>
        </w:rPr>
        <w:t>Основы практической медицины</w:t>
      </w:r>
      <w:r w:rsidR="008046E5">
        <w:rPr>
          <w:sz w:val="28"/>
          <w:szCs w:val="28"/>
        </w:rPr>
        <w:t>»</w:t>
      </w:r>
      <w:r w:rsidRPr="00586760">
        <w:rPr>
          <w:sz w:val="28"/>
          <w:szCs w:val="28"/>
        </w:rPr>
        <w:t xml:space="preserve">, </w:t>
      </w:r>
      <w:r w:rsidR="008046E5">
        <w:rPr>
          <w:sz w:val="28"/>
          <w:szCs w:val="28"/>
        </w:rPr>
        <w:t>«</w:t>
      </w:r>
      <w:r w:rsidRPr="00586760">
        <w:rPr>
          <w:sz w:val="28"/>
          <w:szCs w:val="28"/>
        </w:rPr>
        <w:t>Оказание первой помощи</w:t>
      </w:r>
      <w:r w:rsidR="008046E5">
        <w:rPr>
          <w:sz w:val="28"/>
          <w:szCs w:val="28"/>
        </w:rPr>
        <w:t>»</w:t>
      </w:r>
      <w:r w:rsidRPr="00586760">
        <w:rPr>
          <w:sz w:val="28"/>
          <w:szCs w:val="28"/>
        </w:rPr>
        <w:t xml:space="preserve">, </w:t>
      </w:r>
      <w:r w:rsidR="008046E5">
        <w:rPr>
          <w:sz w:val="28"/>
          <w:szCs w:val="28"/>
        </w:rPr>
        <w:t>«</w:t>
      </w:r>
      <w:r w:rsidRPr="00586760">
        <w:rPr>
          <w:sz w:val="28"/>
          <w:szCs w:val="28"/>
        </w:rPr>
        <w:t>Экологическая безопасность. Школьный экологический мониторинг. Практикум</w:t>
      </w:r>
      <w:r w:rsidR="008046E5">
        <w:rPr>
          <w:sz w:val="28"/>
          <w:szCs w:val="28"/>
        </w:rPr>
        <w:t>»</w:t>
      </w:r>
      <w:r w:rsidRPr="00586760">
        <w:rPr>
          <w:sz w:val="28"/>
          <w:szCs w:val="28"/>
        </w:rPr>
        <w:t>.</w:t>
      </w:r>
    </w:p>
    <w:p w:rsidR="00DE2124" w:rsidRDefault="00DE2124" w:rsidP="008A5CE6">
      <w:pPr>
        <w:ind w:firstLine="567"/>
        <w:jc w:val="both"/>
        <w:rPr>
          <w:sz w:val="28"/>
          <w:szCs w:val="28"/>
        </w:rPr>
      </w:pPr>
    </w:p>
    <w:p w:rsidR="008A5CE6" w:rsidRDefault="008A5CE6" w:rsidP="008A5CE6">
      <w:pPr>
        <w:ind w:firstLine="567"/>
        <w:jc w:val="both"/>
      </w:pPr>
      <w:r w:rsidRPr="008E4630">
        <w:rPr>
          <w:sz w:val="28"/>
          <w:szCs w:val="28"/>
        </w:rPr>
        <w:t xml:space="preserve">Получить консультации по </w:t>
      </w:r>
      <w:r>
        <w:rPr>
          <w:sz w:val="28"/>
          <w:szCs w:val="28"/>
        </w:rPr>
        <w:t xml:space="preserve">вопросам преподавания учебного предмета </w:t>
      </w:r>
      <w:r w:rsidR="008046E5">
        <w:rPr>
          <w:sz w:val="28"/>
          <w:szCs w:val="28"/>
        </w:rPr>
        <w:t>«</w:t>
      </w:r>
      <w:r w:rsidR="004E3B0A">
        <w:rPr>
          <w:sz w:val="28"/>
          <w:szCs w:val="28"/>
        </w:rPr>
        <w:t>Химия</w:t>
      </w:r>
      <w:r w:rsidR="008046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4630">
        <w:rPr>
          <w:sz w:val="28"/>
          <w:szCs w:val="28"/>
        </w:rPr>
        <w:t xml:space="preserve">можно на кафедре </w:t>
      </w:r>
      <w:r w:rsidR="006B7922">
        <w:rPr>
          <w:sz w:val="28"/>
        </w:rPr>
        <w:t>ест</w:t>
      </w:r>
      <w:r w:rsidR="00666BDA">
        <w:rPr>
          <w:sz w:val="28"/>
        </w:rPr>
        <w:t>е</w:t>
      </w:r>
      <w:r w:rsidR="006B7922">
        <w:rPr>
          <w:sz w:val="28"/>
        </w:rPr>
        <w:t>с</w:t>
      </w:r>
      <w:r w:rsidR="00666BDA">
        <w:rPr>
          <w:sz w:val="28"/>
        </w:rPr>
        <w:t>т</w:t>
      </w:r>
      <w:r w:rsidR="006B7922">
        <w:rPr>
          <w:sz w:val="28"/>
        </w:rPr>
        <w:t>веннонаучного образования</w:t>
      </w:r>
      <w:r w:rsidRPr="008E4630">
        <w:rPr>
          <w:sz w:val="28"/>
        </w:rPr>
        <w:t xml:space="preserve"> ГБОУ ДПО </w:t>
      </w:r>
      <w:r w:rsidR="008046E5">
        <w:rPr>
          <w:sz w:val="28"/>
        </w:rPr>
        <w:t>«</w:t>
      </w:r>
      <w:r w:rsidRPr="008E4630">
        <w:rPr>
          <w:sz w:val="28"/>
        </w:rPr>
        <w:t>Нижегородский институт развития образования</w:t>
      </w:r>
      <w:r w:rsidR="008046E5">
        <w:rPr>
          <w:sz w:val="28"/>
        </w:rPr>
        <w:t>»</w:t>
      </w:r>
      <w:r w:rsidRPr="008E4630">
        <w:rPr>
          <w:sz w:val="28"/>
          <w:szCs w:val="28"/>
        </w:rPr>
        <w:t xml:space="preserve"> (</w:t>
      </w:r>
      <w:r w:rsidR="004E3B0A">
        <w:rPr>
          <w:sz w:val="28"/>
        </w:rPr>
        <w:t xml:space="preserve">Горбенко Наталья Васильевна, </w:t>
      </w:r>
      <w:r w:rsidRPr="008E4630">
        <w:rPr>
          <w:sz w:val="28"/>
        </w:rPr>
        <w:t>кандидат</w:t>
      </w:r>
      <w:r>
        <w:rPr>
          <w:sz w:val="28"/>
        </w:rPr>
        <w:t xml:space="preserve"> педагогических наук, доцент,</w:t>
      </w:r>
      <w:r>
        <w:rPr>
          <w:color w:val="FF0000"/>
          <w:sz w:val="28"/>
          <w:szCs w:val="28"/>
        </w:rPr>
        <w:t xml:space="preserve"> </w:t>
      </w:r>
      <w:r w:rsidRPr="00561995">
        <w:rPr>
          <w:sz w:val="28"/>
          <w:szCs w:val="28"/>
        </w:rPr>
        <w:t>тел. 8 (831) 417 </w:t>
      </w:r>
      <w:r w:rsidR="006B7922">
        <w:rPr>
          <w:sz w:val="28"/>
          <w:szCs w:val="28"/>
        </w:rPr>
        <w:t>75 97</w:t>
      </w:r>
      <w:r w:rsidRPr="00561995">
        <w:rPr>
          <w:sz w:val="28"/>
          <w:szCs w:val="28"/>
        </w:rPr>
        <w:t>).</w:t>
      </w:r>
    </w:p>
    <w:sectPr w:rsidR="008A5CE6" w:rsidSect="00B6123B">
      <w:type w:val="continuous"/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61" w:rsidRDefault="00496761" w:rsidP="00983FF4">
      <w:r>
        <w:separator/>
      </w:r>
    </w:p>
  </w:endnote>
  <w:endnote w:type="continuationSeparator" w:id="0">
    <w:p w:rsidR="00496761" w:rsidRDefault="00496761" w:rsidP="0098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61" w:rsidRDefault="00496761" w:rsidP="00983FF4">
      <w:r>
        <w:separator/>
      </w:r>
    </w:p>
  </w:footnote>
  <w:footnote w:type="continuationSeparator" w:id="0">
    <w:p w:rsidR="00496761" w:rsidRDefault="00496761" w:rsidP="00983FF4">
      <w:r>
        <w:continuationSeparator/>
      </w:r>
    </w:p>
  </w:footnote>
  <w:footnote w:id="1">
    <w:p w:rsidR="00B6123B" w:rsidRDefault="00B6123B" w:rsidP="00210D2B">
      <w:pPr>
        <w:pStyle w:val="af"/>
        <w:jc w:val="both"/>
      </w:pPr>
      <w:r>
        <w:rPr>
          <w:rStyle w:val="af1"/>
        </w:rPr>
        <w:t>1</w:t>
      </w:r>
      <w:r w:rsidRPr="00B6123B">
        <w:rPr>
          <w:spacing w:val="-6"/>
          <w:sz w:val="24"/>
          <w:szCs w:val="24"/>
        </w:rPr>
        <w:t xml:space="preserve"> </w:t>
      </w:r>
      <w:r w:rsidRPr="00020F9F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Pr="00020F9F">
        <w:t xml:space="preserve">[Электронный ресурс]. – Режим доступа:  </w:t>
      </w:r>
      <w:hyperlink r:id="rId1" w:history="1">
        <w:r w:rsidRPr="00020F9F">
          <w:rPr>
            <w:rStyle w:val="a7"/>
          </w:rPr>
          <w:t>https://fgosreestr.ru/</w:t>
        </w:r>
      </w:hyperlink>
      <w:r w:rsidRPr="00020F9F">
        <w:t xml:space="preserve">– </w:t>
      </w:r>
      <w:r w:rsidRPr="00020F9F">
        <w:rPr>
          <w:spacing w:val="-6"/>
        </w:rPr>
        <w:t>Реестр основных общеобразовательных программ</w:t>
      </w:r>
      <w:r w:rsidRPr="00020F9F">
        <w:t xml:space="preserve">. Министерство образования и науки Российской Федерации (ПООП СОО, с. </w:t>
      </w:r>
      <w:r w:rsidR="004059A7">
        <w:t>397</w:t>
      </w:r>
      <w:r w:rsidRPr="00020F9F">
        <w:t>)</w:t>
      </w:r>
    </w:p>
  </w:footnote>
  <w:footnote w:id="2">
    <w:p w:rsidR="00B9327B" w:rsidRPr="008046E5" w:rsidRDefault="00B6123B" w:rsidP="00454F5E">
      <w:pPr>
        <w:pStyle w:val="af"/>
        <w:jc w:val="both"/>
      </w:pPr>
      <w:r>
        <w:rPr>
          <w:rStyle w:val="af1"/>
        </w:rPr>
        <w:t>2</w:t>
      </w:r>
      <w:r w:rsidR="00B9327B">
        <w:t xml:space="preserve"> </w:t>
      </w:r>
      <w:r w:rsidR="00B9327B" w:rsidRPr="008046E5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="00B9327B" w:rsidRPr="008046E5">
        <w:t xml:space="preserve">[Электронный ресурс]. – Режим доступа:  </w:t>
      </w:r>
      <w:hyperlink r:id="rId2" w:history="1">
        <w:r w:rsidR="00B9327B" w:rsidRPr="008046E5">
          <w:rPr>
            <w:rStyle w:val="a7"/>
          </w:rPr>
          <w:t>https://fgosreestr.ru/</w:t>
        </w:r>
      </w:hyperlink>
      <w:r w:rsidR="00B9327B" w:rsidRPr="008046E5">
        <w:t xml:space="preserve">– </w:t>
      </w:r>
      <w:r w:rsidR="00B9327B" w:rsidRPr="008046E5">
        <w:rPr>
          <w:spacing w:val="-6"/>
        </w:rPr>
        <w:t>Реестр основных общеобразовательных программ</w:t>
      </w:r>
      <w:r w:rsidR="00B9327B" w:rsidRPr="008046E5">
        <w:t>. Министерство образования и науки Российской Федерации (ПООП СОО, с</w:t>
      </w:r>
      <w:r w:rsidR="00AE5721" w:rsidRPr="008046E5">
        <w:t>.</w:t>
      </w:r>
      <w:r w:rsidR="00B9327B" w:rsidRPr="008046E5">
        <w:t xml:space="preserve"> 5</w:t>
      </w:r>
      <w:r w:rsidRPr="008046E5">
        <w:t>09</w:t>
      </w:r>
      <w:r w:rsidR="00B9327B" w:rsidRPr="008046E5">
        <w:t>)</w:t>
      </w:r>
      <w:r w:rsidR="008046E5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8FE"/>
    <w:multiLevelType w:val="hybridMultilevel"/>
    <w:tmpl w:val="1E809C1C"/>
    <w:lvl w:ilvl="0" w:tplc="0419000D">
      <w:start w:val="1"/>
      <w:numFmt w:val="bullet"/>
      <w:lvlText w:val=""/>
      <w:lvlJc w:val="left"/>
      <w:pPr>
        <w:ind w:left="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42C83462"/>
    <w:multiLevelType w:val="multilevel"/>
    <w:tmpl w:val="893435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A735086"/>
    <w:multiLevelType w:val="multilevel"/>
    <w:tmpl w:val="F320B214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22110"/>
    <w:multiLevelType w:val="hybridMultilevel"/>
    <w:tmpl w:val="69C898A4"/>
    <w:lvl w:ilvl="0" w:tplc="715C4F1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2D77F6"/>
    <w:multiLevelType w:val="hybridMultilevel"/>
    <w:tmpl w:val="E98891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34D79"/>
    <w:multiLevelType w:val="multilevel"/>
    <w:tmpl w:val="C07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00DD7"/>
    <w:multiLevelType w:val="multilevel"/>
    <w:tmpl w:val="275C5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8191A"/>
    <w:multiLevelType w:val="hybridMultilevel"/>
    <w:tmpl w:val="6E5296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FC3A74"/>
    <w:multiLevelType w:val="multilevel"/>
    <w:tmpl w:val="B5B46C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B3C0E97"/>
    <w:multiLevelType w:val="multilevel"/>
    <w:tmpl w:val="F23A5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912BFF"/>
    <w:multiLevelType w:val="hybridMultilevel"/>
    <w:tmpl w:val="44FA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C5"/>
    <w:rsid w:val="00015FC6"/>
    <w:rsid w:val="00020F9F"/>
    <w:rsid w:val="00027E42"/>
    <w:rsid w:val="00031FA3"/>
    <w:rsid w:val="00032074"/>
    <w:rsid w:val="0005256F"/>
    <w:rsid w:val="00084566"/>
    <w:rsid w:val="00093658"/>
    <w:rsid w:val="000978E2"/>
    <w:rsid w:val="000A7419"/>
    <w:rsid w:val="000C7551"/>
    <w:rsid w:val="000D12B9"/>
    <w:rsid w:val="000D465C"/>
    <w:rsid w:val="000D75A2"/>
    <w:rsid w:val="000E6362"/>
    <w:rsid w:val="000E63D5"/>
    <w:rsid w:val="001036EF"/>
    <w:rsid w:val="00115DDC"/>
    <w:rsid w:val="0014639F"/>
    <w:rsid w:val="00150D7D"/>
    <w:rsid w:val="001757EB"/>
    <w:rsid w:val="0018145E"/>
    <w:rsid w:val="001B784A"/>
    <w:rsid w:val="001E47BD"/>
    <w:rsid w:val="001E585E"/>
    <w:rsid w:val="00204013"/>
    <w:rsid w:val="00210D2B"/>
    <w:rsid w:val="00237FE5"/>
    <w:rsid w:val="002470CB"/>
    <w:rsid w:val="00260EA2"/>
    <w:rsid w:val="00266868"/>
    <w:rsid w:val="002A04A2"/>
    <w:rsid w:val="002B2307"/>
    <w:rsid w:val="002C15D3"/>
    <w:rsid w:val="002E352A"/>
    <w:rsid w:val="00302270"/>
    <w:rsid w:val="00315950"/>
    <w:rsid w:val="0033092C"/>
    <w:rsid w:val="0033452A"/>
    <w:rsid w:val="00361FA7"/>
    <w:rsid w:val="00380272"/>
    <w:rsid w:val="003928F7"/>
    <w:rsid w:val="003D4B1D"/>
    <w:rsid w:val="003D5826"/>
    <w:rsid w:val="003D6DF0"/>
    <w:rsid w:val="003E0000"/>
    <w:rsid w:val="003F56ED"/>
    <w:rsid w:val="00403021"/>
    <w:rsid w:val="004059A7"/>
    <w:rsid w:val="00430672"/>
    <w:rsid w:val="004376FE"/>
    <w:rsid w:val="00454F5E"/>
    <w:rsid w:val="004615C5"/>
    <w:rsid w:val="00496761"/>
    <w:rsid w:val="004A6957"/>
    <w:rsid w:val="004C00A7"/>
    <w:rsid w:val="004E26A1"/>
    <w:rsid w:val="004E3B0A"/>
    <w:rsid w:val="004F7F9E"/>
    <w:rsid w:val="005239EB"/>
    <w:rsid w:val="00524D55"/>
    <w:rsid w:val="00530A2D"/>
    <w:rsid w:val="0055373F"/>
    <w:rsid w:val="00554347"/>
    <w:rsid w:val="005753F7"/>
    <w:rsid w:val="0057694B"/>
    <w:rsid w:val="00586760"/>
    <w:rsid w:val="00621E60"/>
    <w:rsid w:val="00645338"/>
    <w:rsid w:val="00666BDA"/>
    <w:rsid w:val="00666CF5"/>
    <w:rsid w:val="0067763C"/>
    <w:rsid w:val="0068581D"/>
    <w:rsid w:val="006A042B"/>
    <w:rsid w:val="006B7922"/>
    <w:rsid w:val="006C36D6"/>
    <w:rsid w:val="006D3EEC"/>
    <w:rsid w:val="006E260C"/>
    <w:rsid w:val="007331D7"/>
    <w:rsid w:val="00735045"/>
    <w:rsid w:val="00767E8E"/>
    <w:rsid w:val="00791ACB"/>
    <w:rsid w:val="007947AD"/>
    <w:rsid w:val="007C4425"/>
    <w:rsid w:val="007C549D"/>
    <w:rsid w:val="007C6C43"/>
    <w:rsid w:val="007D2F11"/>
    <w:rsid w:val="008013B3"/>
    <w:rsid w:val="00802C85"/>
    <w:rsid w:val="008046E5"/>
    <w:rsid w:val="00810F81"/>
    <w:rsid w:val="0083414C"/>
    <w:rsid w:val="0084002B"/>
    <w:rsid w:val="00845852"/>
    <w:rsid w:val="008547CE"/>
    <w:rsid w:val="008915AF"/>
    <w:rsid w:val="008957E9"/>
    <w:rsid w:val="008A5CE6"/>
    <w:rsid w:val="008A779E"/>
    <w:rsid w:val="008B5F09"/>
    <w:rsid w:val="00905B86"/>
    <w:rsid w:val="00926139"/>
    <w:rsid w:val="00944818"/>
    <w:rsid w:val="00983FF4"/>
    <w:rsid w:val="009945B8"/>
    <w:rsid w:val="009A7D08"/>
    <w:rsid w:val="009B4259"/>
    <w:rsid w:val="009D7DA5"/>
    <w:rsid w:val="00A03750"/>
    <w:rsid w:val="00A11044"/>
    <w:rsid w:val="00A34377"/>
    <w:rsid w:val="00A34EB2"/>
    <w:rsid w:val="00A510B8"/>
    <w:rsid w:val="00A63F4D"/>
    <w:rsid w:val="00AA580E"/>
    <w:rsid w:val="00AB5CCF"/>
    <w:rsid w:val="00AC422E"/>
    <w:rsid w:val="00AE1EB7"/>
    <w:rsid w:val="00AE5721"/>
    <w:rsid w:val="00B021AF"/>
    <w:rsid w:val="00B10EDD"/>
    <w:rsid w:val="00B216BC"/>
    <w:rsid w:val="00B447A7"/>
    <w:rsid w:val="00B6123B"/>
    <w:rsid w:val="00B72EC7"/>
    <w:rsid w:val="00B8381F"/>
    <w:rsid w:val="00B9327B"/>
    <w:rsid w:val="00B9648B"/>
    <w:rsid w:val="00BA1DC5"/>
    <w:rsid w:val="00BA434D"/>
    <w:rsid w:val="00BA4C23"/>
    <w:rsid w:val="00BE5C37"/>
    <w:rsid w:val="00C50409"/>
    <w:rsid w:val="00C567EF"/>
    <w:rsid w:val="00C642F2"/>
    <w:rsid w:val="00CB47BB"/>
    <w:rsid w:val="00CD31A4"/>
    <w:rsid w:val="00CD6979"/>
    <w:rsid w:val="00D01E71"/>
    <w:rsid w:val="00D02EFA"/>
    <w:rsid w:val="00D054F4"/>
    <w:rsid w:val="00D06732"/>
    <w:rsid w:val="00D37717"/>
    <w:rsid w:val="00D5662B"/>
    <w:rsid w:val="00DB7B07"/>
    <w:rsid w:val="00DD32BF"/>
    <w:rsid w:val="00DD3A52"/>
    <w:rsid w:val="00DE2124"/>
    <w:rsid w:val="00E06FED"/>
    <w:rsid w:val="00E62D75"/>
    <w:rsid w:val="00E66C93"/>
    <w:rsid w:val="00E70DCF"/>
    <w:rsid w:val="00E85F5C"/>
    <w:rsid w:val="00EC0F09"/>
    <w:rsid w:val="00F01A4D"/>
    <w:rsid w:val="00F14788"/>
    <w:rsid w:val="00F36E2D"/>
    <w:rsid w:val="00F42931"/>
    <w:rsid w:val="00F827A7"/>
    <w:rsid w:val="00FB03FE"/>
    <w:rsid w:val="00FE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D7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7947A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3">
    <w:name w:val="Body Text"/>
    <w:basedOn w:val="a"/>
    <w:link w:val="a4"/>
    <w:unhideWhenUsed/>
    <w:qFormat/>
    <w:rsid w:val="007947AD"/>
    <w:pPr>
      <w:spacing w:after="120"/>
    </w:pPr>
  </w:style>
  <w:style w:type="character" w:customStyle="1" w:styleId="a4">
    <w:name w:val="Основной текст Знак"/>
    <w:basedOn w:val="a0"/>
    <w:link w:val="a3"/>
    <w:rsid w:val="007947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4"/>
    <w:rsid w:val="00BA4C2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BA4C23"/>
    <w:pPr>
      <w:widowControl w:val="0"/>
      <w:shd w:val="clear" w:color="auto" w:fill="FFFFFF"/>
      <w:suppressAutoHyphens w:val="0"/>
      <w:spacing w:line="413" w:lineRule="exact"/>
      <w:jc w:val="both"/>
    </w:pPr>
    <w:rPr>
      <w:spacing w:val="3"/>
      <w:sz w:val="21"/>
      <w:szCs w:val="21"/>
      <w:lang w:eastAsia="en-US"/>
    </w:rPr>
  </w:style>
  <w:style w:type="paragraph" w:customStyle="1" w:styleId="3">
    <w:name w:val="Основной текст3"/>
    <w:basedOn w:val="a"/>
    <w:rsid w:val="008013B3"/>
    <w:pPr>
      <w:widowControl w:val="0"/>
      <w:shd w:val="clear" w:color="auto" w:fill="FFFFFF"/>
      <w:suppressAutoHyphens w:val="0"/>
      <w:spacing w:before="540" w:line="322" w:lineRule="exact"/>
      <w:jc w:val="both"/>
    </w:pPr>
    <w:rPr>
      <w:spacing w:val="-2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E62D7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E62D75"/>
    <w:pPr>
      <w:ind w:left="720"/>
    </w:pPr>
  </w:style>
  <w:style w:type="character" w:styleId="a7">
    <w:name w:val="Hyperlink"/>
    <w:rsid w:val="00E62D75"/>
    <w:rPr>
      <w:color w:val="0000FF"/>
      <w:u w:val="single"/>
    </w:rPr>
  </w:style>
  <w:style w:type="character" w:customStyle="1" w:styleId="75pt0pt">
    <w:name w:val="Основной текст + 7;5 pt;Интервал 0 pt"/>
    <w:basedOn w:val="a5"/>
    <w:rsid w:val="00677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67763C"/>
    <w:pPr>
      <w:widowControl w:val="0"/>
      <w:shd w:val="clear" w:color="auto" w:fill="FFFFFF"/>
      <w:suppressAutoHyphens w:val="0"/>
      <w:spacing w:line="418" w:lineRule="exact"/>
      <w:jc w:val="both"/>
    </w:pPr>
    <w:rPr>
      <w:color w:val="000000"/>
      <w:spacing w:val="-1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3928F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8F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b/>
      <w:bCs/>
      <w:spacing w:val="-2"/>
      <w:sz w:val="26"/>
      <w:szCs w:val="26"/>
      <w:lang w:eastAsia="en-US"/>
    </w:rPr>
  </w:style>
  <w:style w:type="table" w:styleId="a8">
    <w:name w:val="Table Grid"/>
    <w:basedOn w:val="a1"/>
    <w:uiPriority w:val="59"/>
    <w:rsid w:val="003928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basedOn w:val="a5"/>
    <w:rsid w:val="0039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5"/>
    <w:rsid w:val="0039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3928F7"/>
    <w:rPr>
      <w:rFonts w:ascii="Malgun Gothic" w:eastAsia="Malgun Gothic" w:hAnsi="Malgun Gothic" w:cs="Malgun Gothic"/>
      <w:b/>
      <w:bCs/>
      <w:spacing w:val="1"/>
      <w:sz w:val="16"/>
      <w:szCs w:val="16"/>
      <w:shd w:val="clear" w:color="auto" w:fill="FFFFFF"/>
      <w:lang w:val="en-US"/>
    </w:rPr>
  </w:style>
  <w:style w:type="paragraph" w:customStyle="1" w:styleId="aa">
    <w:name w:val="Подпись к таблице"/>
    <w:basedOn w:val="a"/>
    <w:link w:val="a9"/>
    <w:rsid w:val="003928F7"/>
    <w:pPr>
      <w:widowControl w:val="0"/>
      <w:shd w:val="clear" w:color="auto" w:fill="FFFFFF"/>
      <w:suppressAutoHyphens w:val="0"/>
      <w:spacing w:after="60" w:line="0" w:lineRule="atLeast"/>
    </w:pPr>
    <w:rPr>
      <w:rFonts w:ascii="Malgun Gothic" w:eastAsia="Malgun Gothic" w:hAnsi="Malgun Gothic" w:cs="Malgun Gothic"/>
      <w:b/>
      <w:bCs/>
      <w:spacing w:val="1"/>
      <w:sz w:val="16"/>
      <w:szCs w:val="16"/>
      <w:lang w:val="en-US" w:eastAsia="en-US"/>
    </w:rPr>
  </w:style>
  <w:style w:type="paragraph" w:styleId="ab">
    <w:name w:val="Normal (Web)"/>
    <w:basedOn w:val="a"/>
    <w:uiPriority w:val="99"/>
    <w:unhideWhenUsed/>
    <w:rsid w:val="00031F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A779E"/>
    <w:pPr>
      <w:autoSpaceDE w:val="0"/>
      <w:autoSpaceDN w:val="0"/>
      <w:adjustRightInd w:val="0"/>
      <w:spacing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A779E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64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648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basedOn w:val="a0"/>
    <w:rsid w:val="00791ACB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83F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3F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983FF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567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567E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56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67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567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z1">
    <w:name w:val="WW8Num2z1"/>
    <w:rsid w:val="00454F5E"/>
    <w:rPr>
      <w:rFonts w:ascii="Courier New" w:hAnsi="Courier New" w:cs="Courier New"/>
    </w:rPr>
  </w:style>
  <w:style w:type="character" w:customStyle="1" w:styleId="color-violet">
    <w:name w:val="color-violet"/>
    <w:basedOn w:val="a0"/>
    <w:rsid w:val="00A11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" TargetMode="External"/><Relationship Id="rId13" Type="http://schemas.openxmlformats.org/officeDocument/2006/relationships/hyperlink" Target="https://shop.prosv.ru/katalog?FilterByArrtibuteId=3!921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prosv.ru/katalog?FilterByArrtibuteId=3!465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prosv.ru/katalog?FilterByArrtibuteId=3!181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sv.ru/static/profil_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/static/profil_schoo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gosreestr.ru/" TargetMode="External"/><Relationship Id="rId1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2CEF2-8D66-45C5-A47F-DB2A6D81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Анжелика</cp:lastModifiedBy>
  <cp:revision>2</cp:revision>
  <cp:lastPrinted>2020-07-10T08:00:00Z</cp:lastPrinted>
  <dcterms:created xsi:type="dcterms:W3CDTF">2020-10-01T02:43:00Z</dcterms:created>
  <dcterms:modified xsi:type="dcterms:W3CDTF">2020-10-01T02:43:00Z</dcterms:modified>
</cp:coreProperties>
</file>