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EC" w:rsidRDefault="00AE797B" w:rsidP="007B10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</w:t>
      </w:r>
      <w:r w:rsidR="007B10EC" w:rsidRPr="001E7F9B">
        <w:rPr>
          <w:b/>
          <w:sz w:val="32"/>
          <w:szCs w:val="32"/>
        </w:rPr>
        <w:t xml:space="preserve"> результат</w:t>
      </w:r>
      <w:r>
        <w:rPr>
          <w:b/>
          <w:sz w:val="32"/>
          <w:szCs w:val="32"/>
        </w:rPr>
        <w:t>ов</w:t>
      </w:r>
      <w:r w:rsidR="007B10EC" w:rsidRPr="001E7F9B">
        <w:rPr>
          <w:b/>
          <w:sz w:val="32"/>
          <w:szCs w:val="32"/>
        </w:rPr>
        <w:t xml:space="preserve"> ЕГЭ </w:t>
      </w:r>
      <w:r w:rsidR="007B10EC">
        <w:rPr>
          <w:b/>
          <w:sz w:val="32"/>
          <w:szCs w:val="32"/>
        </w:rPr>
        <w:t xml:space="preserve">по русскому языку </w:t>
      </w:r>
      <w:r w:rsidR="007B10EC" w:rsidRPr="001E7F9B">
        <w:rPr>
          <w:b/>
          <w:sz w:val="32"/>
          <w:szCs w:val="32"/>
        </w:rPr>
        <w:t xml:space="preserve">в </w:t>
      </w:r>
      <w:r w:rsidR="007B10EC">
        <w:rPr>
          <w:b/>
          <w:sz w:val="32"/>
          <w:szCs w:val="32"/>
        </w:rPr>
        <w:t>Нижегородской области</w:t>
      </w:r>
      <w:r>
        <w:rPr>
          <w:b/>
          <w:sz w:val="32"/>
          <w:szCs w:val="32"/>
        </w:rPr>
        <w:t xml:space="preserve"> и методические рекомендации для учителей, выпускающих 11 классы в 2017 г.</w:t>
      </w:r>
    </w:p>
    <w:p w:rsidR="007B10EC" w:rsidRDefault="007B10EC" w:rsidP="007B10EC">
      <w:pPr>
        <w:jc w:val="center"/>
        <w:rPr>
          <w:b/>
          <w:sz w:val="32"/>
          <w:szCs w:val="32"/>
        </w:rPr>
      </w:pPr>
    </w:p>
    <w:p w:rsidR="007B10EC" w:rsidRDefault="007B10EC" w:rsidP="007B10EC">
      <w:pPr>
        <w:pStyle w:val="3"/>
        <w:numPr>
          <w:ilvl w:val="0"/>
          <w:numId w:val="2"/>
        </w:numPr>
        <w:spacing w:line="276" w:lineRule="auto"/>
        <w:rPr>
          <w:rFonts w:ascii="Times New Roman" w:hAnsi="Times New Roman"/>
          <w:smallCaps/>
          <w:color w:val="auto"/>
          <w:sz w:val="28"/>
          <w:szCs w:val="28"/>
        </w:rPr>
      </w:pPr>
      <w:r w:rsidRPr="007B10EC">
        <w:rPr>
          <w:rFonts w:ascii="Times New Roman" w:hAnsi="Times New Roman"/>
          <w:smallCaps/>
          <w:color w:val="auto"/>
          <w:sz w:val="28"/>
          <w:szCs w:val="28"/>
        </w:rPr>
        <w:t>КРАТКАЯ ХАРАКТЕРИСТИКА КИМ ПО ПРЕДМЕТУ</w:t>
      </w:r>
    </w:p>
    <w:p w:rsidR="007B10EC" w:rsidRPr="007B10EC" w:rsidRDefault="007B10EC" w:rsidP="00A86347">
      <w:pPr>
        <w:spacing w:line="276" w:lineRule="auto"/>
        <w:rPr>
          <w:sz w:val="28"/>
          <w:szCs w:val="28"/>
        </w:rPr>
      </w:pPr>
    </w:p>
    <w:p w:rsidR="007B10EC" w:rsidRPr="007B10EC" w:rsidRDefault="007B10EC" w:rsidP="00A86347">
      <w:pPr>
        <w:spacing w:line="276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7B10EC">
        <w:rPr>
          <w:color w:val="000000"/>
          <w:sz w:val="28"/>
          <w:szCs w:val="28"/>
        </w:rPr>
        <w:t xml:space="preserve">Экзаменационная работа по русскому языку в 2016 г. содержала </w:t>
      </w:r>
      <w:r w:rsidRPr="007B10EC">
        <w:rPr>
          <w:b/>
          <w:color w:val="000000"/>
          <w:sz w:val="28"/>
          <w:szCs w:val="28"/>
        </w:rPr>
        <w:t xml:space="preserve">две части, </w:t>
      </w:r>
      <w:r w:rsidRPr="007B10EC">
        <w:rPr>
          <w:color w:val="000000"/>
          <w:sz w:val="28"/>
          <w:szCs w:val="28"/>
        </w:rPr>
        <w:t>и включала в себя 25 заданий.</w:t>
      </w:r>
    </w:p>
    <w:p w:rsidR="0042343D" w:rsidRDefault="007B10EC" w:rsidP="00A86347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7B10EC">
        <w:rPr>
          <w:b/>
          <w:color w:val="000000"/>
          <w:sz w:val="28"/>
          <w:szCs w:val="28"/>
        </w:rPr>
        <w:t>Часть 1</w:t>
      </w:r>
      <w:r w:rsidRPr="007B10EC">
        <w:rPr>
          <w:color w:val="000000"/>
          <w:sz w:val="28"/>
          <w:szCs w:val="28"/>
        </w:rPr>
        <w:t xml:space="preserve"> состояла из 24 заданий с кратким ответом, отличающихся формой и уровнем сложности. В ней предложены задания на запись самостоятельно сформулированного правильного ответа; задания на выбор и запись одного или нескольких правильных ответов  из предложенного перечня. Ответы на задания части 1 дается соответствующей записью в виде цифры (числа) или слова (несколько слов), последовательности цифр (чисел), записанных без пробелов, запятых и других дополнительных символов. Все задания этой части имеют базовый уровень сложности, кроме заданий 23 и 24 - высокого уровня сложности и проверяют практическое влад</w:t>
      </w:r>
      <w:r w:rsidR="0042343D">
        <w:rPr>
          <w:color w:val="000000"/>
          <w:sz w:val="28"/>
          <w:szCs w:val="28"/>
        </w:rPr>
        <w:t xml:space="preserve">ение учащихся русского языком. </w:t>
      </w:r>
    </w:p>
    <w:p w:rsidR="007B10EC" w:rsidRPr="0042343D" w:rsidRDefault="0042343D" w:rsidP="00A86347">
      <w:pPr>
        <w:spacing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42343D">
        <w:rPr>
          <w:color w:val="000000"/>
          <w:sz w:val="28"/>
          <w:szCs w:val="28"/>
        </w:rPr>
        <w:t>З</w:t>
      </w:r>
      <w:r w:rsidRPr="0042343D">
        <w:rPr>
          <w:sz w:val="28"/>
          <w:szCs w:val="28"/>
        </w:rPr>
        <w:t>адания этой части проверя</w:t>
      </w:r>
      <w:r>
        <w:rPr>
          <w:sz w:val="28"/>
          <w:szCs w:val="28"/>
        </w:rPr>
        <w:t>ют</w:t>
      </w:r>
      <w:r w:rsidRPr="0042343D">
        <w:rPr>
          <w:sz w:val="28"/>
          <w:szCs w:val="28"/>
        </w:rPr>
        <w:t xml:space="preserve"> овладение экзаменуемыми практическими коммуникативными умениями и важнейшими нормами русского литературного языка. Наряду с языковой и лингвистической компетентностью </w:t>
      </w:r>
      <w:r>
        <w:rPr>
          <w:sz w:val="28"/>
          <w:szCs w:val="28"/>
        </w:rPr>
        <w:t xml:space="preserve">выпускники </w:t>
      </w:r>
      <w:r w:rsidRPr="0042343D">
        <w:rPr>
          <w:sz w:val="28"/>
          <w:szCs w:val="28"/>
        </w:rPr>
        <w:t xml:space="preserve">должны продемонстрировать способность к пониманию текста и элементарные навыки его продуцирования. </w:t>
      </w:r>
    </w:p>
    <w:p w:rsidR="007B10EC" w:rsidRPr="007B10EC" w:rsidRDefault="007B10EC" w:rsidP="00A863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B10EC">
        <w:rPr>
          <w:b/>
          <w:color w:val="000000"/>
          <w:sz w:val="28"/>
          <w:szCs w:val="28"/>
        </w:rPr>
        <w:t xml:space="preserve">Часть 2 </w:t>
      </w:r>
      <w:r w:rsidRPr="007B10EC">
        <w:rPr>
          <w:color w:val="000000"/>
          <w:sz w:val="28"/>
          <w:szCs w:val="28"/>
        </w:rPr>
        <w:t xml:space="preserve">состояла из одного задания открытого типа с развёрнутым ответом (сочинением) повышенного уровня </w:t>
      </w:r>
      <w:r w:rsidR="0042343D">
        <w:rPr>
          <w:color w:val="000000"/>
          <w:sz w:val="28"/>
          <w:szCs w:val="28"/>
        </w:rPr>
        <w:t>сложности и</w:t>
      </w:r>
      <w:r w:rsidRPr="007B10EC">
        <w:rPr>
          <w:color w:val="000000"/>
          <w:sz w:val="28"/>
          <w:szCs w:val="28"/>
        </w:rPr>
        <w:t xml:space="preserve"> </w:t>
      </w:r>
      <w:r w:rsidRPr="007B10EC">
        <w:rPr>
          <w:sz w:val="28"/>
          <w:szCs w:val="28"/>
        </w:rPr>
        <w:t>проверя</w:t>
      </w:r>
      <w:r w:rsidR="0042343D">
        <w:rPr>
          <w:sz w:val="28"/>
          <w:szCs w:val="28"/>
        </w:rPr>
        <w:t>ет</w:t>
      </w:r>
      <w:r w:rsidRPr="007B10EC">
        <w:rPr>
          <w:sz w:val="28"/>
          <w:szCs w:val="28"/>
        </w:rPr>
        <w:t xml:space="preserve"> </w:t>
      </w:r>
      <w:r w:rsidR="0042343D" w:rsidRPr="0042343D">
        <w:rPr>
          <w:sz w:val="28"/>
          <w:szCs w:val="28"/>
        </w:rPr>
        <w:t xml:space="preserve">уровень </w:t>
      </w:r>
      <w:proofErr w:type="spellStart"/>
      <w:r w:rsidR="0042343D" w:rsidRPr="0042343D">
        <w:rPr>
          <w:sz w:val="28"/>
          <w:szCs w:val="28"/>
        </w:rPr>
        <w:t>сформированности</w:t>
      </w:r>
      <w:proofErr w:type="spellEnd"/>
      <w:r w:rsidR="0042343D" w:rsidRPr="0042343D">
        <w:rPr>
          <w:sz w:val="28"/>
          <w:szCs w:val="28"/>
        </w:rPr>
        <w:t xml:space="preserve"> разнообразных речевых умений и навыков, составляющих основу коммуникативной компетенции обучающихся</w:t>
      </w:r>
      <w:r w:rsidR="0042343D">
        <w:rPr>
          <w:sz w:val="28"/>
          <w:szCs w:val="28"/>
        </w:rPr>
        <w:t>.</w:t>
      </w:r>
    </w:p>
    <w:p w:rsidR="007B10EC" w:rsidRDefault="007B10EC" w:rsidP="00A863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B10EC">
        <w:rPr>
          <w:sz w:val="28"/>
          <w:szCs w:val="28"/>
        </w:rPr>
        <w:tab/>
        <w:t xml:space="preserve">В Нижегородской области для задания с развернутым ответом были предложены публицистические тексты писателей 60-80 г. ХХ века (Ю.И. Визбора, В.Ф. Тендрякова, Б.П. Екимова) и эссеистика М.М. Пришвина. Основой текста В.Ф.Тендрякова становится внутренний монолог главного героя, который раскрывает проблематику нравственного выбора человека в чрезвычайной ситуации. Сложность для анализа представляет подход автора, который  в раскрытии этой сложной проблемы совмещает разные аспекты: поднимается от конкретного случая, произошедшего  с героем во время Великой Отечественной войны до осознания собственного нравственного взросления. </w:t>
      </w:r>
    </w:p>
    <w:p w:rsidR="00A517ED" w:rsidRDefault="00A517ED" w:rsidP="00A517ED">
      <w:pPr>
        <w:pStyle w:val="3"/>
        <w:numPr>
          <w:ilvl w:val="0"/>
          <w:numId w:val="2"/>
        </w:numPr>
        <w:spacing w:before="0" w:line="276" w:lineRule="auto"/>
        <w:rPr>
          <w:rFonts w:ascii="Times New Roman" w:hAnsi="Times New Roman"/>
          <w:smallCaps/>
          <w:color w:val="auto"/>
          <w:sz w:val="28"/>
          <w:szCs w:val="28"/>
        </w:rPr>
      </w:pPr>
      <w:r w:rsidRPr="007B10EC">
        <w:rPr>
          <w:rFonts w:ascii="Times New Roman" w:hAnsi="Times New Roman"/>
          <w:smallCaps/>
          <w:color w:val="auto"/>
          <w:sz w:val="28"/>
          <w:szCs w:val="28"/>
        </w:rPr>
        <w:lastRenderedPageBreak/>
        <w:t xml:space="preserve">ОСНОВНЫЕ РЕЗУЛЬТАТЫ ЕГЭ ПО </w:t>
      </w:r>
      <w:r>
        <w:rPr>
          <w:rFonts w:ascii="Times New Roman" w:hAnsi="Times New Roman"/>
          <w:smallCaps/>
          <w:color w:val="auto"/>
          <w:sz w:val="28"/>
          <w:szCs w:val="28"/>
        </w:rPr>
        <w:t>РУССКОМУ ЯЗЫКУ</w:t>
      </w:r>
    </w:p>
    <w:p w:rsidR="00A517ED" w:rsidRDefault="00A517ED" w:rsidP="007B10E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517ED" w:rsidRPr="00A517ED" w:rsidRDefault="00A517ED" w:rsidP="00A517ED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0" w:name="_Toc395183639"/>
      <w:bookmarkStart w:id="1" w:name="_Toc423954897"/>
      <w:bookmarkStart w:id="2" w:name="_Toc424490574"/>
      <w:r w:rsidRPr="00A517ED">
        <w:rPr>
          <w:rFonts w:ascii="Times New Roman" w:hAnsi="Times New Roman"/>
          <w:sz w:val="28"/>
          <w:szCs w:val="28"/>
        </w:rPr>
        <w:t>Количество участников ЕГЭ по русскому языку (</w:t>
      </w:r>
      <w:proofErr w:type="gramStart"/>
      <w:r w:rsidRPr="00A517ED">
        <w:rPr>
          <w:rFonts w:ascii="Times New Roman" w:hAnsi="Times New Roman"/>
          <w:sz w:val="28"/>
          <w:szCs w:val="28"/>
        </w:rPr>
        <w:t>за</w:t>
      </w:r>
      <w:proofErr w:type="gramEnd"/>
      <w:r w:rsidRPr="00A517ED">
        <w:rPr>
          <w:rFonts w:ascii="Times New Roman" w:hAnsi="Times New Roman"/>
          <w:sz w:val="28"/>
          <w:szCs w:val="28"/>
        </w:rPr>
        <w:t xml:space="preserve"> последние 3 года)</w:t>
      </w:r>
      <w:bookmarkEnd w:id="0"/>
      <w:bookmarkEnd w:id="1"/>
      <w:bookmarkEnd w:id="2"/>
    </w:p>
    <w:p w:rsidR="00A517ED" w:rsidRPr="00DD2F53" w:rsidRDefault="00A517ED" w:rsidP="00A517ED">
      <w:pPr>
        <w:ind w:left="720" w:right="-1"/>
        <w:jc w:val="right"/>
      </w:pPr>
      <w:r w:rsidRPr="00DD2F5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tbl>
      <w:tblPr>
        <w:tblW w:w="5249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2"/>
        <w:gridCol w:w="943"/>
        <w:gridCol w:w="1563"/>
        <w:gridCol w:w="918"/>
        <w:gridCol w:w="1636"/>
        <w:gridCol w:w="973"/>
        <w:gridCol w:w="1903"/>
      </w:tblGrid>
      <w:tr w:rsidR="00A517ED" w:rsidRPr="002F3F27" w:rsidTr="00D516C0">
        <w:trPr>
          <w:jc w:val="center"/>
        </w:trPr>
        <w:tc>
          <w:tcPr>
            <w:tcW w:w="1051" w:type="pct"/>
            <w:vMerge w:val="restart"/>
            <w:vAlign w:val="center"/>
          </w:tcPr>
          <w:p w:rsidR="00A517ED" w:rsidRPr="002F3F27" w:rsidRDefault="00A517ED" w:rsidP="00D516C0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2F3F27">
              <w:rPr>
                <w:b/>
                <w:noProof/>
                <w:sz w:val="28"/>
              </w:rPr>
              <w:t>Учебный предмет</w:t>
            </w:r>
          </w:p>
        </w:tc>
        <w:tc>
          <w:tcPr>
            <w:tcW w:w="1247" w:type="pct"/>
            <w:gridSpan w:val="2"/>
          </w:tcPr>
          <w:p w:rsidR="00A517ED" w:rsidRPr="002F3F27" w:rsidRDefault="00A517ED" w:rsidP="00D516C0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2F3F27">
              <w:rPr>
                <w:b/>
                <w:noProof/>
                <w:sz w:val="28"/>
              </w:rPr>
              <w:t>2014</w:t>
            </w:r>
          </w:p>
        </w:tc>
        <w:tc>
          <w:tcPr>
            <w:tcW w:w="1271" w:type="pct"/>
            <w:gridSpan w:val="2"/>
          </w:tcPr>
          <w:p w:rsidR="00A517ED" w:rsidRPr="002F3F27" w:rsidRDefault="00A517ED" w:rsidP="00D516C0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2F3F27">
              <w:rPr>
                <w:b/>
                <w:noProof/>
                <w:sz w:val="28"/>
              </w:rPr>
              <w:t>2015</w:t>
            </w:r>
          </w:p>
        </w:tc>
        <w:tc>
          <w:tcPr>
            <w:tcW w:w="1431" w:type="pct"/>
            <w:gridSpan w:val="2"/>
          </w:tcPr>
          <w:p w:rsidR="00A517ED" w:rsidRPr="002F3F27" w:rsidRDefault="00A517ED" w:rsidP="00D516C0">
            <w:pPr>
              <w:tabs>
                <w:tab w:val="left" w:pos="10320"/>
              </w:tabs>
              <w:jc w:val="center"/>
              <w:rPr>
                <w:b/>
                <w:noProof/>
                <w:sz w:val="28"/>
              </w:rPr>
            </w:pPr>
            <w:r w:rsidRPr="002F3F27">
              <w:rPr>
                <w:b/>
                <w:noProof/>
                <w:sz w:val="28"/>
              </w:rPr>
              <w:t>2016</w:t>
            </w:r>
          </w:p>
        </w:tc>
      </w:tr>
      <w:tr w:rsidR="00A517ED" w:rsidRPr="002F3F27" w:rsidTr="00D516C0">
        <w:trPr>
          <w:jc w:val="center"/>
        </w:trPr>
        <w:tc>
          <w:tcPr>
            <w:tcW w:w="1051" w:type="pct"/>
            <w:vMerge/>
          </w:tcPr>
          <w:p w:rsidR="00A517ED" w:rsidRPr="002F3F27" w:rsidRDefault="00A517ED" w:rsidP="00D516C0">
            <w:pPr>
              <w:tabs>
                <w:tab w:val="left" w:pos="10320"/>
              </w:tabs>
              <w:rPr>
                <w:b/>
                <w:noProof/>
                <w:sz w:val="28"/>
              </w:rPr>
            </w:pPr>
          </w:p>
        </w:tc>
        <w:tc>
          <w:tcPr>
            <w:tcW w:w="469" w:type="pct"/>
            <w:vAlign w:val="center"/>
          </w:tcPr>
          <w:p w:rsidR="00A517ED" w:rsidRPr="002F3F27" w:rsidRDefault="00A517ED" w:rsidP="00D516C0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2F3F27">
              <w:rPr>
                <w:noProof/>
                <w:sz w:val="28"/>
              </w:rPr>
              <w:t>чел.</w:t>
            </w:r>
          </w:p>
        </w:tc>
        <w:tc>
          <w:tcPr>
            <w:tcW w:w="778" w:type="pct"/>
            <w:vAlign w:val="center"/>
          </w:tcPr>
          <w:p w:rsidR="00A517ED" w:rsidRPr="002F3F27" w:rsidRDefault="00A517ED" w:rsidP="00D516C0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2F3F27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457" w:type="pct"/>
            <w:vAlign w:val="center"/>
          </w:tcPr>
          <w:p w:rsidR="00A517ED" w:rsidRPr="002F3F27" w:rsidRDefault="00A517ED" w:rsidP="00D516C0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2F3F27">
              <w:rPr>
                <w:noProof/>
                <w:sz w:val="28"/>
              </w:rPr>
              <w:t>чел.</w:t>
            </w:r>
          </w:p>
        </w:tc>
        <w:tc>
          <w:tcPr>
            <w:tcW w:w="814" w:type="pct"/>
            <w:vAlign w:val="center"/>
          </w:tcPr>
          <w:p w:rsidR="00A517ED" w:rsidRPr="002F3F27" w:rsidRDefault="00A517ED" w:rsidP="00D516C0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2F3F27">
              <w:rPr>
                <w:noProof/>
                <w:sz w:val="28"/>
              </w:rPr>
              <w:t>% от общего числа участников</w:t>
            </w:r>
          </w:p>
        </w:tc>
        <w:tc>
          <w:tcPr>
            <w:tcW w:w="484" w:type="pct"/>
            <w:vAlign w:val="center"/>
          </w:tcPr>
          <w:p w:rsidR="00A517ED" w:rsidRPr="002F3F27" w:rsidRDefault="00A517ED" w:rsidP="00D516C0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2F3F27">
              <w:rPr>
                <w:noProof/>
                <w:sz w:val="28"/>
              </w:rPr>
              <w:t>чел.</w:t>
            </w:r>
          </w:p>
        </w:tc>
        <w:tc>
          <w:tcPr>
            <w:tcW w:w="947" w:type="pct"/>
            <w:vAlign w:val="center"/>
          </w:tcPr>
          <w:p w:rsidR="00A517ED" w:rsidRPr="002F3F27" w:rsidRDefault="00A517ED" w:rsidP="00D516C0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 w:rsidRPr="002F3F27">
              <w:rPr>
                <w:noProof/>
                <w:sz w:val="28"/>
              </w:rPr>
              <w:t>% от общего числа участников</w:t>
            </w:r>
          </w:p>
        </w:tc>
      </w:tr>
      <w:tr w:rsidR="00A517ED" w:rsidRPr="002F3F27" w:rsidTr="00D516C0">
        <w:trPr>
          <w:jc w:val="center"/>
        </w:trPr>
        <w:tc>
          <w:tcPr>
            <w:tcW w:w="1051" w:type="pct"/>
            <w:vAlign w:val="center"/>
          </w:tcPr>
          <w:p w:rsidR="00A517ED" w:rsidRPr="002F3F27" w:rsidRDefault="00A517ED" w:rsidP="00D516C0">
            <w:pPr>
              <w:tabs>
                <w:tab w:val="left" w:pos="10320"/>
              </w:tabs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469" w:type="pct"/>
            <w:vAlign w:val="center"/>
          </w:tcPr>
          <w:p w:rsidR="00A517ED" w:rsidRPr="002F3F27" w:rsidRDefault="00A517ED" w:rsidP="00D516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15264 </w:t>
            </w:r>
          </w:p>
        </w:tc>
        <w:tc>
          <w:tcPr>
            <w:tcW w:w="778" w:type="pct"/>
            <w:vAlign w:val="bottom"/>
          </w:tcPr>
          <w:p w:rsidR="00A517ED" w:rsidRPr="002F3F27" w:rsidRDefault="00A517ED" w:rsidP="00D516C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96,79</w:t>
            </w:r>
          </w:p>
        </w:tc>
        <w:tc>
          <w:tcPr>
            <w:tcW w:w="457" w:type="pct"/>
            <w:vAlign w:val="center"/>
          </w:tcPr>
          <w:p w:rsidR="00A517ED" w:rsidRPr="002F3F27" w:rsidRDefault="00A517ED" w:rsidP="00D516C0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13917</w:t>
            </w:r>
          </w:p>
        </w:tc>
        <w:tc>
          <w:tcPr>
            <w:tcW w:w="814" w:type="pct"/>
            <w:vAlign w:val="center"/>
          </w:tcPr>
          <w:p w:rsidR="00A517ED" w:rsidRPr="002F3F27" w:rsidRDefault="00A517ED" w:rsidP="00D516C0">
            <w:pPr>
              <w:tabs>
                <w:tab w:val="left" w:pos="10320"/>
              </w:tabs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97,17</w:t>
            </w:r>
          </w:p>
        </w:tc>
        <w:tc>
          <w:tcPr>
            <w:tcW w:w="484" w:type="pct"/>
            <w:vAlign w:val="bottom"/>
          </w:tcPr>
          <w:p w:rsidR="00A517ED" w:rsidRPr="00C17D1E" w:rsidRDefault="00A517ED" w:rsidP="00D516C0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13157</w:t>
            </w:r>
          </w:p>
        </w:tc>
        <w:tc>
          <w:tcPr>
            <w:tcW w:w="947" w:type="pct"/>
            <w:vAlign w:val="bottom"/>
          </w:tcPr>
          <w:p w:rsidR="00A517ED" w:rsidRPr="00C17D1E" w:rsidRDefault="00A517ED" w:rsidP="00D516C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96</w:t>
            </w:r>
            <w:r>
              <w:rPr>
                <w:sz w:val="28"/>
                <w:lang w:val="en-US"/>
              </w:rPr>
              <w:t>,</w:t>
            </w:r>
            <w:r w:rsidRPr="00C17D1E">
              <w:rPr>
                <w:sz w:val="28"/>
              </w:rPr>
              <w:t>7</w:t>
            </w:r>
            <w:r>
              <w:rPr>
                <w:sz w:val="28"/>
                <w:lang w:val="en-US"/>
              </w:rPr>
              <w:t>9</w:t>
            </w:r>
          </w:p>
        </w:tc>
      </w:tr>
    </w:tbl>
    <w:p w:rsidR="00A517ED" w:rsidRPr="00DD2F53" w:rsidRDefault="00A517ED" w:rsidP="00A517ED">
      <w:pPr>
        <w:pStyle w:val="a3"/>
        <w:spacing w:after="0" w:line="240" w:lineRule="auto"/>
        <w:ind w:left="1080"/>
        <w:rPr>
          <w:rFonts w:ascii="Times New Roman" w:hAnsi="Times New Roman"/>
          <w:sz w:val="28"/>
        </w:rPr>
      </w:pPr>
    </w:p>
    <w:p w:rsidR="00A517ED" w:rsidRPr="00DD2F53" w:rsidRDefault="00A517ED" w:rsidP="00A517ED">
      <w:pPr>
        <w:pStyle w:val="a3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DD2F53">
        <w:rPr>
          <w:rFonts w:ascii="Times New Roman" w:eastAsia="Times New Roman" w:hAnsi="Times New Roman"/>
          <w:sz w:val="28"/>
          <w:szCs w:val="28"/>
          <w:lang w:eastAsia="ru-RU"/>
        </w:rPr>
        <w:t>.Количество участников ЕГЭ в регионе по категориям</w:t>
      </w:r>
    </w:p>
    <w:p w:rsidR="00A517ED" w:rsidRPr="00DD2F53" w:rsidRDefault="00A517ED" w:rsidP="00A517ED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260"/>
      </w:tblGrid>
      <w:tr w:rsidR="00A517ED" w:rsidRPr="002F3F27" w:rsidTr="00D516C0">
        <w:tc>
          <w:tcPr>
            <w:tcW w:w="6947" w:type="dxa"/>
          </w:tcPr>
          <w:p w:rsidR="00A517ED" w:rsidRPr="002F3F27" w:rsidRDefault="00A517ED" w:rsidP="00D516C0">
            <w:pPr>
              <w:contextualSpacing/>
              <w:jc w:val="both"/>
              <w:rPr>
                <w:sz w:val="28"/>
                <w:szCs w:val="28"/>
              </w:rPr>
            </w:pPr>
            <w:r w:rsidRPr="002F3F27">
              <w:rPr>
                <w:sz w:val="28"/>
                <w:szCs w:val="28"/>
              </w:rPr>
              <w:t>Всего участников ЕГЭ по предмету</w:t>
            </w:r>
          </w:p>
        </w:tc>
        <w:tc>
          <w:tcPr>
            <w:tcW w:w="3260" w:type="dxa"/>
          </w:tcPr>
          <w:p w:rsidR="00A517ED" w:rsidRPr="002F3F27" w:rsidRDefault="00A517ED" w:rsidP="00D516C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13157</w:t>
            </w:r>
          </w:p>
        </w:tc>
      </w:tr>
      <w:tr w:rsidR="00A517ED" w:rsidRPr="002F3F27" w:rsidTr="00D516C0">
        <w:trPr>
          <w:trHeight w:val="545"/>
        </w:trPr>
        <w:tc>
          <w:tcPr>
            <w:tcW w:w="6947" w:type="dxa"/>
          </w:tcPr>
          <w:p w:rsidR="00A517ED" w:rsidRPr="002F3F27" w:rsidRDefault="00A517ED" w:rsidP="00D516C0">
            <w:pPr>
              <w:contextualSpacing/>
              <w:jc w:val="both"/>
              <w:rPr>
                <w:sz w:val="28"/>
                <w:szCs w:val="28"/>
              </w:rPr>
            </w:pPr>
            <w:r w:rsidRPr="002F3F27">
              <w:rPr>
                <w:sz w:val="28"/>
                <w:szCs w:val="28"/>
              </w:rPr>
              <w:t>Из них:</w:t>
            </w:r>
          </w:p>
          <w:p w:rsidR="00A517ED" w:rsidRPr="002F3F27" w:rsidRDefault="00A517ED" w:rsidP="00D516C0">
            <w:pPr>
              <w:jc w:val="both"/>
              <w:rPr>
                <w:sz w:val="28"/>
                <w:szCs w:val="28"/>
              </w:rPr>
            </w:pPr>
            <w:r w:rsidRPr="002F3F27">
              <w:rPr>
                <w:sz w:val="28"/>
                <w:szCs w:val="28"/>
              </w:rPr>
              <w:t>выпускников текущего года, обучающихся по программам СОО</w:t>
            </w:r>
          </w:p>
        </w:tc>
        <w:tc>
          <w:tcPr>
            <w:tcW w:w="3260" w:type="dxa"/>
          </w:tcPr>
          <w:p w:rsidR="00A517ED" w:rsidRPr="002F3F27" w:rsidRDefault="00A517ED" w:rsidP="00D516C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12632</w:t>
            </w:r>
          </w:p>
        </w:tc>
      </w:tr>
      <w:tr w:rsidR="00A517ED" w:rsidRPr="002F3F27" w:rsidTr="00D516C0">
        <w:tc>
          <w:tcPr>
            <w:tcW w:w="6947" w:type="dxa"/>
          </w:tcPr>
          <w:p w:rsidR="00A517ED" w:rsidRPr="002F3F27" w:rsidRDefault="00A517ED" w:rsidP="00D516C0">
            <w:pPr>
              <w:jc w:val="both"/>
              <w:rPr>
                <w:sz w:val="28"/>
                <w:szCs w:val="28"/>
              </w:rPr>
            </w:pPr>
            <w:r w:rsidRPr="002F3F27">
              <w:rPr>
                <w:sz w:val="28"/>
                <w:szCs w:val="28"/>
              </w:rPr>
              <w:t>выпускников текущего года, обучающихся по программам СПО</w:t>
            </w:r>
          </w:p>
        </w:tc>
        <w:tc>
          <w:tcPr>
            <w:tcW w:w="3260" w:type="dxa"/>
          </w:tcPr>
          <w:p w:rsidR="00A517ED" w:rsidRPr="002F3F27" w:rsidRDefault="00A517ED" w:rsidP="00D516C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A517ED" w:rsidRPr="002F3F27" w:rsidTr="00D516C0">
        <w:tc>
          <w:tcPr>
            <w:tcW w:w="6947" w:type="dxa"/>
          </w:tcPr>
          <w:p w:rsidR="00A517ED" w:rsidRPr="002F3F27" w:rsidRDefault="00A517ED" w:rsidP="00D516C0">
            <w:pPr>
              <w:contextualSpacing/>
              <w:jc w:val="both"/>
              <w:rPr>
                <w:sz w:val="28"/>
                <w:szCs w:val="28"/>
              </w:rPr>
            </w:pPr>
            <w:r w:rsidRPr="002F3F27">
              <w:rPr>
                <w:sz w:val="28"/>
                <w:szCs w:val="28"/>
              </w:rPr>
              <w:t>выпускников прошлых лет</w:t>
            </w:r>
          </w:p>
        </w:tc>
        <w:tc>
          <w:tcPr>
            <w:tcW w:w="3260" w:type="dxa"/>
          </w:tcPr>
          <w:p w:rsidR="00A517ED" w:rsidRPr="002F3F27" w:rsidRDefault="00A517ED" w:rsidP="00D516C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</w:tr>
    </w:tbl>
    <w:p w:rsidR="00A517ED" w:rsidRPr="00DD2F53" w:rsidRDefault="00A517ED" w:rsidP="00A517ED">
      <w:pPr>
        <w:pStyle w:val="a3"/>
        <w:spacing w:after="0" w:line="240" w:lineRule="auto"/>
        <w:ind w:left="1080"/>
        <w:rPr>
          <w:rFonts w:ascii="Times New Roman" w:hAnsi="Times New Roman"/>
          <w:sz w:val="28"/>
        </w:rPr>
      </w:pPr>
    </w:p>
    <w:p w:rsidR="00A517ED" w:rsidRPr="00DD2F53" w:rsidRDefault="00A517ED" w:rsidP="00A517E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D2F53">
        <w:rPr>
          <w:sz w:val="28"/>
          <w:szCs w:val="28"/>
        </w:rPr>
        <w:t xml:space="preserve"> Количество участников по типам ОО </w:t>
      </w:r>
    </w:p>
    <w:p w:rsidR="00A517ED" w:rsidRPr="00EE2024" w:rsidRDefault="00A517ED" w:rsidP="00A517ED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3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260"/>
      </w:tblGrid>
      <w:tr w:rsidR="00A517ED" w:rsidRPr="002F3F27" w:rsidTr="00D516C0">
        <w:tc>
          <w:tcPr>
            <w:tcW w:w="6947" w:type="dxa"/>
          </w:tcPr>
          <w:p w:rsidR="00A517ED" w:rsidRPr="002F3F27" w:rsidRDefault="00A517ED" w:rsidP="00D516C0">
            <w:pPr>
              <w:contextualSpacing/>
              <w:jc w:val="both"/>
              <w:rPr>
                <w:sz w:val="28"/>
                <w:szCs w:val="28"/>
              </w:rPr>
            </w:pPr>
            <w:r w:rsidRPr="002F3F27">
              <w:rPr>
                <w:sz w:val="28"/>
                <w:szCs w:val="28"/>
              </w:rPr>
              <w:t>Всего участников ЕГЭ по предмету</w:t>
            </w:r>
          </w:p>
        </w:tc>
        <w:tc>
          <w:tcPr>
            <w:tcW w:w="3260" w:type="dxa"/>
          </w:tcPr>
          <w:p w:rsidR="00A517ED" w:rsidRPr="002F3F27" w:rsidRDefault="00A517ED" w:rsidP="00D516C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13157</w:t>
            </w:r>
          </w:p>
        </w:tc>
      </w:tr>
      <w:tr w:rsidR="00A517ED" w:rsidRPr="002F3F27" w:rsidTr="00D516C0">
        <w:tc>
          <w:tcPr>
            <w:tcW w:w="6947" w:type="dxa"/>
          </w:tcPr>
          <w:p w:rsidR="00A517ED" w:rsidRPr="002F3F27" w:rsidRDefault="00A517ED" w:rsidP="00D516C0">
            <w:pPr>
              <w:contextualSpacing/>
              <w:jc w:val="both"/>
              <w:rPr>
                <w:sz w:val="28"/>
                <w:szCs w:val="28"/>
              </w:rPr>
            </w:pPr>
            <w:r w:rsidRPr="002F3F27">
              <w:rPr>
                <w:sz w:val="28"/>
                <w:szCs w:val="28"/>
              </w:rPr>
              <w:t>Из них:</w:t>
            </w:r>
          </w:p>
          <w:p w:rsidR="00A517ED" w:rsidRPr="00DD2F53" w:rsidRDefault="00A517ED" w:rsidP="00A517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лицеев и гимназий</w:t>
            </w:r>
          </w:p>
        </w:tc>
        <w:tc>
          <w:tcPr>
            <w:tcW w:w="3260" w:type="dxa"/>
          </w:tcPr>
          <w:p w:rsidR="00A517ED" w:rsidRPr="002F3F27" w:rsidRDefault="00A517ED" w:rsidP="00D516C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</w:t>
            </w:r>
          </w:p>
        </w:tc>
      </w:tr>
      <w:tr w:rsidR="00A517ED" w:rsidRPr="002F3F27" w:rsidTr="00D516C0">
        <w:tc>
          <w:tcPr>
            <w:tcW w:w="6947" w:type="dxa"/>
          </w:tcPr>
          <w:p w:rsidR="00A517ED" w:rsidRPr="00DD2F53" w:rsidRDefault="00A517ED" w:rsidP="00A517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F53">
              <w:rPr>
                <w:rFonts w:ascii="Times New Roman" w:hAnsi="Times New Roman"/>
                <w:sz w:val="28"/>
                <w:szCs w:val="28"/>
              </w:rPr>
              <w:t>выпускники СОШ</w:t>
            </w:r>
          </w:p>
        </w:tc>
        <w:tc>
          <w:tcPr>
            <w:tcW w:w="3260" w:type="dxa"/>
          </w:tcPr>
          <w:p w:rsidR="00A517ED" w:rsidRPr="002F3F27" w:rsidRDefault="00A517ED" w:rsidP="00D516C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8891</w:t>
            </w:r>
          </w:p>
        </w:tc>
      </w:tr>
      <w:tr w:rsidR="00A517ED" w:rsidRPr="002F3F27" w:rsidTr="00D516C0">
        <w:tc>
          <w:tcPr>
            <w:tcW w:w="6947" w:type="dxa"/>
          </w:tcPr>
          <w:p w:rsidR="00A517ED" w:rsidRPr="00DD2F53" w:rsidRDefault="00A517ED" w:rsidP="00A517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с углубленным изучением отдельных предметов</w:t>
            </w:r>
          </w:p>
        </w:tc>
        <w:tc>
          <w:tcPr>
            <w:tcW w:w="3260" w:type="dxa"/>
          </w:tcPr>
          <w:p w:rsidR="00A517ED" w:rsidRPr="002F3F27" w:rsidRDefault="00A517ED" w:rsidP="00D516C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1377</w:t>
            </w:r>
          </w:p>
        </w:tc>
      </w:tr>
      <w:tr w:rsidR="00A517ED" w:rsidRPr="002F3F27" w:rsidTr="00D516C0">
        <w:tc>
          <w:tcPr>
            <w:tcW w:w="6947" w:type="dxa"/>
          </w:tcPr>
          <w:p w:rsidR="00A517ED" w:rsidRDefault="00A517ED" w:rsidP="00A517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Кадетские СОШ</w:t>
            </w:r>
          </w:p>
        </w:tc>
        <w:tc>
          <w:tcPr>
            <w:tcW w:w="3260" w:type="dxa"/>
          </w:tcPr>
          <w:p w:rsidR="00A517ED" w:rsidRDefault="00A517ED" w:rsidP="00D516C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A517ED" w:rsidRPr="002F3F27" w:rsidTr="00D516C0">
        <w:tc>
          <w:tcPr>
            <w:tcW w:w="6947" w:type="dxa"/>
          </w:tcPr>
          <w:p w:rsidR="00A517ED" w:rsidRDefault="00A517ED" w:rsidP="00A517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Коррекционные СОШ</w:t>
            </w:r>
          </w:p>
        </w:tc>
        <w:tc>
          <w:tcPr>
            <w:tcW w:w="3260" w:type="dxa"/>
          </w:tcPr>
          <w:p w:rsidR="00A517ED" w:rsidRDefault="00A517ED" w:rsidP="00D516C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17ED" w:rsidRPr="002F3F27" w:rsidTr="00D516C0">
        <w:tc>
          <w:tcPr>
            <w:tcW w:w="6947" w:type="dxa"/>
          </w:tcPr>
          <w:p w:rsidR="00A517ED" w:rsidRDefault="00A517ED" w:rsidP="00A517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ВСОШ + ЦО</w:t>
            </w:r>
          </w:p>
        </w:tc>
        <w:tc>
          <w:tcPr>
            <w:tcW w:w="3260" w:type="dxa"/>
          </w:tcPr>
          <w:p w:rsidR="00A517ED" w:rsidRDefault="00A517ED" w:rsidP="00D516C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A517ED" w:rsidRPr="002F3F27" w:rsidTr="00D516C0">
        <w:tc>
          <w:tcPr>
            <w:tcW w:w="6947" w:type="dxa"/>
          </w:tcPr>
          <w:p w:rsidR="00A517ED" w:rsidRDefault="00A517ED" w:rsidP="00A517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3260" w:type="dxa"/>
          </w:tcPr>
          <w:p w:rsidR="00A517ED" w:rsidRDefault="00A517ED" w:rsidP="00D516C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A517ED" w:rsidRPr="002F3F27" w:rsidTr="00D516C0">
        <w:tc>
          <w:tcPr>
            <w:tcW w:w="6947" w:type="dxa"/>
          </w:tcPr>
          <w:p w:rsidR="00A517ED" w:rsidRDefault="00A517ED" w:rsidP="00A517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ВПЛ</w:t>
            </w:r>
          </w:p>
        </w:tc>
        <w:tc>
          <w:tcPr>
            <w:tcW w:w="3260" w:type="dxa"/>
          </w:tcPr>
          <w:p w:rsidR="00A517ED" w:rsidRDefault="00A517ED" w:rsidP="00D516C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</w:tr>
    </w:tbl>
    <w:p w:rsidR="00A517ED" w:rsidRPr="007B10EC" w:rsidRDefault="00A517ED" w:rsidP="007B10E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517ED" w:rsidRPr="00DD2F53" w:rsidRDefault="00A517ED" w:rsidP="00A517ED">
      <w:pPr>
        <w:ind w:left="709"/>
        <w:jc w:val="both"/>
        <w:rPr>
          <w:b/>
          <w:sz w:val="28"/>
          <w:szCs w:val="28"/>
        </w:rPr>
      </w:pPr>
      <w:r w:rsidRPr="00DD2F53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DD2F53">
        <w:rPr>
          <w:sz w:val="28"/>
          <w:szCs w:val="28"/>
        </w:rPr>
        <w:t xml:space="preserve"> Динамика результатов ЕГЭ по предмету </w:t>
      </w:r>
      <w:proofErr w:type="gramStart"/>
      <w:r w:rsidRPr="00DD2F53">
        <w:rPr>
          <w:sz w:val="28"/>
          <w:szCs w:val="28"/>
        </w:rPr>
        <w:t>за</w:t>
      </w:r>
      <w:proofErr w:type="gramEnd"/>
      <w:r w:rsidRPr="00DD2F53">
        <w:rPr>
          <w:sz w:val="28"/>
          <w:szCs w:val="28"/>
        </w:rPr>
        <w:t xml:space="preserve"> последние 3 года</w:t>
      </w:r>
    </w:p>
    <w:p w:rsidR="00A517ED" w:rsidRPr="00A517ED" w:rsidRDefault="00A517ED" w:rsidP="00A517ED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4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1"/>
        <w:gridCol w:w="1842"/>
        <w:gridCol w:w="1985"/>
        <w:gridCol w:w="1559"/>
      </w:tblGrid>
      <w:tr w:rsidR="00A517ED" w:rsidRPr="002F3F27" w:rsidTr="00D516C0">
        <w:trPr>
          <w:trHeight w:val="338"/>
        </w:trPr>
        <w:tc>
          <w:tcPr>
            <w:tcW w:w="4821" w:type="dxa"/>
            <w:vMerge w:val="restart"/>
          </w:tcPr>
          <w:p w:rsidR="00A517ED" w:rsidRPr="00DD2F53" w:rsidRDefault="00A517ED" w:rsidP="00D516C0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Нижегородская область</w:t>
            </w:r>
          </w:p>
        </w:tc>
        <w:tc>
          <w:tcPr>
            <w:tcW w:w="5386" w:type="dxa"/>
            <w:gridSpan w:val="3"/>
          </w:tcPr>
          <w:p w:rsidR="00A517ED" w:rsidRPr="00DD2F53" w:rsidRDefault="00A517ED" w:rsidP="00D516C0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Субъект РФ</w:t>
            </w:r>
          </w:p>
        </w:tc>
      </w:tr>
      <w:tr w:rsidR="00A517ED" w:rsidRPr="002F3F27" w:rsidTr="00D516C0">
        <w:trPr>
          <w:trHeight w:val="155"/>
        </w:trPr>
        <w:tc>
          <w:tcPr>
            <w:tcW w:w="4821" w:type="dxa"/>
            <w:vMerge/>
          </w:tcPr>
          <w:p w:rsidR="00A517ED" w:rsidRPr="00DD2F53" w:rsidRDefault="00A517ED" w:rsidP="00D516C0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17ED" w:rsidRPr="00DD2F53" w:rsidRDefault="00A517ED" w:rsidP="00D516C0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2014 г.</w:t>
            </w:r>
          </w:p>
        </w:tc>
        <w:tc>
          <w:tcPr>
            <w:tcW w:w="1985" w:type="dxa"/>
          </w:tcPr>
          <w:p w:rsidR="00A517ED" w:rsidRPr="00DD2F53" w:rsidRDefault="00A517ED" w:rsidP="00D516C0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2015 г.</w:t>
            </w:r>
          </w:p>
        </w:tc>
        <w:tc>
          <w:tcPr>
            <w:tcW w:w="1559" w:type="dxa"/>
          </w:tcPr>
          <w:p w:rsidR="00A517ED" w:rsidRPr="00DD2F53" w:rsidRDefault="00A517ED" w:rsidP="00D516C0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2016 г.</w:t>
            </w:r>
          </w:p>
        </w:tc>
      </w:tr>
      <w:tr w:rsidR="00A517ED" w:rsidRPr="002F3F27" w:rsidTr="00D516C0">
        <w:trPr>
          <w:trHeight w:val="349"/>
        </w:trPr>
        <w:tc>
          <w:tcPr>
            <w:tcW w:w="4821" w:type="dxa"/>
          </w:tcPr>
          <w:p w:rsidR="00A517ED" w:rsidRPr="00DD2F53" w:rsidRDefault="00A517ED" w:rsidP="00D516C0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1842" w:type="dxa"/>
          </w:tcPr>
          <w:p w:rsidR="00A517ED" w:rsidRPr="00DD2F53" w:rsidRDefault="00A517ED" w:rsidP="00D516C0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A517ED" w:rsidRPr="00DD2F53" w:rsidRDefault="00A517ED" w:rsidP="00D516C0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26 </w:t>
            </w:r>
          </w:p>
        </w:tc>
        <w:tc>
          <w:tcPr>
            <w:tcW w:w="1559" w:type="dxa"/>
          </w:tcPr>
          <w:p w:rsidR="00A517ED" w:rsidRPr="00DD2F53" w:rsidRDefault="00A517ED" w:rsidP="00D516C0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14</w:t>
            </w:r>
          </w:p>
        </w:tc>
      </w:tr>
      <w:tr w:rsidR="00A517ED" w:rsidRPr="002F3F27" w:rsidTr="00D516C0">
        <w:trPr>
          <w:trHeight w:val="354"/>
        </w:trPr>
        <w:tc>
          <w:tcPr>
            <w:tcW w:w="4821" w:type="dxa"/>
          </w:tcPr>
          <w:p w:rsidR="00A517ED" w:rsidRPr="00DD2F53" w:rsidRDefault="00A517ED" w:rsidP="00D516C0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</w:tcPr>
          <w:p w:rsidR="00A517ED" w:rsidRPr="00DD2F53" w:rsidRDefault="00A517ED" w:rsidP="00D516C0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62,14</w:t>
            </w:r>
          </w:p>
        </w:tc>
        <w:tc>
          <w:tcPr>
            <w:tcW w:w="1985" w:type="dxa"/>
          </w:tcPr>
          <w:p w:rsidR="00A517ED" w:rsidRPr="00DD2F53" w:rsidRDefault="00A517ED" w:rsidP="00D516C0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68,02</w:t>
            </w:r>
          </w:p>
        </w:tc>
        <w:tc>
          <w:tcPr>
            <w:tcW w:w="1559" w:type="dxa"/>
          </w:tcPr>
          <w:p w:rsidR="00A517ED" w:rsidRPr="00DD2F53" w:rsidRDefault="00A517ED" w:rsidP="00D516C0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71,4</w:t>
            </w:r>
          </w:p>
        </w:tc>
      </w:tr>
      <w:tr w:rsidR="00A517ED" w:rsidRPr="002F3F27" w:rsidTr="00D516C0">
        <w:trPr>
          <w:trHeight w:val="338"/>
        </w:trPr>
        <w:tc>
          <w:tcPr>
            <w:tcW w:w="4821" w:type="dxa"/>
          </w:tcPr>
          <w:p w:rsidR="00A517ED" w:rsidRPr="00DD2F53" w:rsidRDefault="00A517ED" w:rsidP="00D516C0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lastRenderedPageBreak/>
              <w:t>Получили от 81 до 100 баллов</w:t>
            </w:r>
          </w:p>
        </w:tc>
        <w:tc>
          <w:tcPr>
            <w:tcW w:w="1842" w:type="dxa"/>
          </w:tcPr>
          <w:p w:rsidR="00A517ED" w:rsidRPr="00DD2F53" w:rsidRDefault="00A517ED" w:rsidP="00D516C0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1945</w:t>
            </w:r>
          </w:p>
        </w:tc>
        <w:tc>
          <w:tcPr>
            <w:tcW w:w="1985" w:type="dxa"/>
          </w:tcPr>
          <w:p w:rsidR="00A517ED" w:rsidRPr="00DD2F53" w:rsidRDefault="00A517ED" w:rsidP="00D516C0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2829</w:t>
            </w:r>
          </w:p>
        </w:tc>
        <w:tc>
          <w:tcPr>
            <w:tcW w:w="1559" w:type="dxa"/>
          </w:tcPr>
          <w:p w:rsidR="00A517ED" w:rsidRPr="00DD2F53" w:rsidRDefault="00A517ED" w:rsidP="00D516C0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3733</w:t>
            </w:r>
          </w:p>
        </w:tc>
      </w:tr>
      <w:tr w:rsidR="00A517ED" w:rsidRPr="002F3F27" w:rsidTr="00D516C0">
        <w:trPr>
          <w:trHeight w:val="338"/>
        </w:trPr>
        <w:tc>
          <w:tcPr>
            <w:tcW w:w="4821" w:type="dxa"/>
          </w:tcPr>
          <w:p w:rsidR="00A517ED" w:rsidRPr="00DD2F53" w:rsidRDefault="00A517ED" w:rsidP="00D516C0">
            <w:pPr>
              <w:contextualSpacing/>
              <w:jc w:val="both"/>
              <w:rPr>
                <w:rFonts w:eastAsia="MS Mincho"/>
                <w:sz w:val="28"/>
                <w:szCs w:val="28"/>
              </w:rPr>
            </w:pPr>
            <w:r w:rsidRPr="00DD2F53">
              <w:rPr>
                <w:rFonts w:eastAsia="MS Mincho"/>
                <w:sz w:val="28"/>
                <w:szCs w:val="28"/>
              </w:rPr>
              <w:t>Получили 100 баллов</w:t>
            </w:r>
          </w:p>
        </w:tc>
        <w:tc>
          <w:tcPr>
            <w:tcW w:w="1842" w:type="dxa"/>
          </w:tcPr>
          <w:p w:rsidR="00A517ED" w:rsidRPr="00DD2F53" w:rsidRDefault="00A517ED" w:rsidP="00D516C0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A517ED" w:rsidRPr="00DD2F53" w:rsidRDefault="00A517ED" w:rsidP="00D516C0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57 </w:t>
            </w:r>
          </w:p>
        </w:tc>
        <w:tc>
          <w:tcPr>
            <w:tcW w:w="1559" w:type="dxa"/>
          </w:tcPr>
          <w:p w:rsidR="00A517ED" w:rsidRPr="00DD2F53" w:rsidRDefault="00A517ED" w:rsidP="00D516C0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68</w:t>
            </w:r>
          </w:p>
        </w:tc>
      </w:tr>
    </w:tbl>
    <w:p w:rsidR="00A517ED" w:rsidRDefault="00A517ED" w:rsidP="00A517ED">
      <w:pPr>
        <w:rPr>
          <w:sz w:val="28"/>
          <w:szCs w:val="28"/>
        </w:rPr>
      </w:pPr>
    </w:p>
    <w:p w:rsidR="007B10EC" w:rsidRPr="00A86347" w:rsidRDefault="00A517ED" w:rsidP="00A86347">
      <w:pPr>
        <w:rPr>
          <w:sz w:val="28"/>
          <w:szCs w:val="28"/>
        </w:rPr>
      </w:pPr>
      <w:r w:rsidRPr="00A517ED">
        <w:rPr>
          <w:sz w:val="28"/>
          <w:szCs w:val="28"/>
        </w:rPr>
        <w:t xml:space="preserve">Анализируя  </w:t>
      </w:r>
      <w:r w:rsidRPr="00FA3F79">
        <w:rPr>
          <w:sz w:val="28"/>
          <w:szCs w:val="28"/>
        </w:rPr>
        <w:t>статистически</w:t>
      </w:r>
      <w:r w:rsidR="00A86347">
        <w:rPr>
          <w:sz w:val="28"/>
          <w:szCs w:val="28"/>
        </w:rPr>
        <w:t>е</w:t>
      </w:r>
      <w:r w:rsidRPr="00FA3F79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и </w:t>
      </w:r>
      <w:r w:rsidR="00A86347" w:rsidRPr="00A517ED">
        <w:rPr>
          <w:sz w:val="28"/>
          <w:szCs w:val="28"/>
        </w:rPr>
        <w:t>результатов ЕГЭ по русскому языку</w:t>
      </w:r>
      <w:r w:rsidRPr="00A517ED">
        <w:rPr>
          <w:sz w:val="28"/>
          <w:szCs w:val="28"/>
        </w:rPr>
        <w:t>, м</w:t>
      </w:r>
      <w:r>
        <w:rPr>
          <w:sz w:val="28"/>
          <w:szCs w:val="28"/>
        </w:rPr>
        <w:t xml:space="preserve">ожно отметить </w:t>
      </w:r>
      <w:r w:rsidRPr="00FA3F79">
        <w:rPr>
          <w:sz w:val="28"/>
          <w:szCs w:val="28"/>
        </w:rPr>
        <w:t>устойчив</w:t>
      </w:r>
      <w:r>
        <w:rPr>
          <w:sz w:val="28"/>
          <w:szCs w:val="28"/>
        </w:rPr>
        <w:t>ую</w:t>
      </w:r>
      <w:r w:rsidRPr="00FA3F79">
        <w:rPr>
          <w:sz w:val="28"/>
          <w:szCs w:val="28"/>
        </w:rPr>
        <w:t xml:space="preserve"> те</w:t>
      </w:r>
      <w:r>
        <w:rPr>
          <w:sz w:val="28"/>
          <w:szCs w:val="28"/>
        </w:rPr>
        <w:t>нденцию</w:t>
      </w:r>
      <w:r w:rsidRPr="00FA3F79">
        <w:rPr>
          <w:sz w:val="28"/>
          <w:szCs w:val="28"/>
        </w:rPr>
        <w:t xml:space="preserve"> к улуч</w:t>
      </w:r>
      <w:r>
        <w:rPr>
          <w:sz w:val="28"/>
          <w:szCs w:val="28"/>
        </w:rPr>
        <w:t>шению результатов по  предмету.</w:t>
      </w:r>
    </w:p>
    <w:p w:rsidR="007B10EC" w:rsidRDefault="007B10EC" w:rsidP="0042343D">
      <w:pPr>
        <w:pStyle w:val="3"/>
        <w:ind w:left="360"/>
        <w:jc w:val="center"/>
        <w:rPr>
          <w:rFonts w:ascii="Times New Roman" w:hAnsi="Times New Roman"/>
          <w:smallCaps/>
          <w:color w:val="auto"/>
        </w:rPr>
      </w:pPr>
      <w:r w:rsidRPr="00DD2F53">
        <w:rPr>
          <w:rFonts w:ascii="Times New Roman" w:hAnsi="Times New Roman"/>
          <w:smallCaps/>
          <w:color w:val="auto"/>
        </w:rPr>
        <w:t>АНАЛИЗ РЕЗУЛЬТАТОВ ВЫПОЛНЕНИЯ ОТДЕЛЬНЫХ ЗАДАНИЙ ИЛИ ГРУПП ЗАДАНИЙ</w:t>
      </w:r>
      <w:r w:rsidR="00A517ED">
        <w:rPr>
          <w:rFonts w:ascii="Times New Roman" w:hAnsi="Times New Roman"/>
          <w:smallCaps/>
          <w:color w:val="auto"/>
        </w:rPr>
        <w:t xml:space="preserve"> И МЕТОДИЧЕСКИЕ РЕКОМЕНДАЦИИ ДЛЯ УЧИТЕЛЕЙ</w:t>
      </w:r>
    </w:p>
    <w:p w:rsidR="00FC7176" w:rsidRPr="00FC7176" w:rsidRDefault="00FC7176" w:rsidP="00FC7176"/>
    <w:p w:rsidR="007B10EC" w:rsidRPr="001F5B46" w:rsidRDefault="007B10EC" w:rsidP="0042343D">
      <w:pPr>
        <w:jc w:val="center"/>
      </w:pPr>
    </w:p>
    <w:p w:rsidR="007B10EC" w:rsidRPr="001F5B46" w:rsidRDefault="007B10EC" w:rsidP="007B10EC">
      <w:pPr>
        <w:jc w:val="center"/>
      </w:pPr>
      <w:r w:rsidRPr="001F5B46">
        <w:rPr>
          <w:b/>
          <w:sz w:val="28"/>
          <w:szCs w:val="28"/>
        </w:rPr>
        <w:t>Анализ ответов обучающихся на задани</w:t>
      </w:r>
      <w:r>
        <w:rPr>
          <w:b/>
          <w:sz w:val="28"/>
          <w:szCs w:val="28"/>
        </w:rPr>
        <w:t>я, требующие самостоятельной формулировки</w:t>
      </w:r>
    </w:p>
    <w:p w:rsidR="007B10EC" w:rsidRPr="0049079B" w:rsidRDefault="007B10EC" w:rsidP="007B10EC">
      <w:pPr>
        <w:jc w:val="right"/>
      </w:pPr>
      <w:r>
        <w:t>Диаграмма № 1</w:t>
      </w:r>
    </w:p>
    <w:p w:rsidR="007B10EC" w:rsidRDefault="007B10EC" w:rsidP="007B10EC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792470" cy="3860800"/>
            <wp:effectExtent l="19050" t="0" r="17780" b="635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343D" w:rsidRDefault="0042343D" w:rsidP="007B10EC">
      <w:pPr>
        <w:jc w:val="both"/>
        <w:rPr>
          <w:sz w:val="28"/>
          <w:szCs w:val="28"/>
        </w:rPr>
      </w:pPr>
    </w:p>
    <w:p w:rsidR="007B10EC" w:rsidRDefault="007B10EC" w:rsidP="005C4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диаграмме № 1 показан процент выполнения заданий, проверяющих  сформированность лингвистической (языковой) компетенции. </w:t>
      </w:r>
      <w:r w:rsidRPr="009702EA">
        <w:rPr>
          <w:sz w:val="28"/>
          <w:szCs w:val="28"/>
        </w:rPr>
        <w:t xml:space="preserve">Мы видим, что средний показатель выполнения этих заданий </w:t>
      </w:r>
      <w:r>
        <w:rPr>
          <w:sz w:val="28"/>
          <w:szCs w:val="28"/>
        </w:rPr>
        <w:t xml:space="preserve">в 2016г. по Нижегородской области среди выпускников текущего года </w:t>
      </w:r>
      <w:r w:rsidRPr="009702E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 </w:t>
      </w:r>
      <w:r w:rsidRPr="009702EA">
        <w:rPr>
          <w:sz w:val="28"/>
          <w:szCs w:val="28"/>
        </w:rPr>
        <w:t>7</w:t>
      </w:r>
      <w:r>
        <w:rPr>
          <w:sz w:val="28"/>
          <w:szCs w:val="28"/>
        </w:rPr>
        <w:t>6,1</w:t>
      </w:r>
      <w:r w:rsidRPr="009702EA">
        <w:rPr>
          <w:sz w:val="28"/>
          <w:szCs w:val="28"/>
        </w:rPr>
        <w:t>%.</w:t>
      </w:r>
    </w:p>
    <w:p w:rsidR="00931C18" w:rsidRPr="002258F3" w:rsidRDefault="00A517ED" w:rsidP="00931C1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7B10EC" w:rsidRPr="002258F3" w:rsidRDefault="007B10EC" w:rsidP="007B10EC">
      <w:pPr>
        <w:ind w:firstLine="540"/>
        <w:jc w:val="both"/>
        <w:rPr>
          <w:sz w:val="28"/>
          <w:szCs w:val="28"/>
        </w:rPr>
      </w:pPr>
      <w:r w:rsidRPr="002258F3">
        <w:rPr>
          <w:sz w:val="28"/>
          <w:szCs w:val="28"/>
        </w:rPr>
        <w:t>Задания части 1, не вызвавшие затруднения у выпускников:</w:t>
      </w:r>
    </w:p>
    <w:tbl>
      <w:tblPr>
        <w:tblW w:w="4964" w:type="pct"/>
        <w:tblInd w:w="-318" w:type="dxa"/>
        <w:tblLayout w:type="fixed"/>
        <w:tblLook w:val="0000"/>
      </w:tblPr>
      <w:tblGrid>
        <w:gridCol w:w="1276"/>
        <w:gridCol w:w="2836"/>
        <w:gridCol w:w="2693"/>
        <w:gridCol w:w="1277"/>
        <w:gridCol w:w="1420"/>
      </w:tblGrid>
      <w:tr w:rsidR="007B10EC" w:rsidRPr="002258F3" w:rsidTr="0001609A">
        <w:trPr>
          <w:cantSplit/>
          <w:trHeight w:val="1683"/>
          <w:tblHeader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left="113" w:firstLine="67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Обозначение задания в работе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left="113" w:firstLine="67"/>
              <w:jc w:val="center"/>
              <w:rPr>
                <w:color w:val="000000"/>
              </w:rPr>
            </w:pPr>
            <w:r w:rsidRPr="00FF179E">
              <w:rPr>
                <w:bCs/>
                <w:color w:val="000000"/>
              </w:rPr>
              <w:t>Проверяемые элементы содержания</w:t>
            </w:r>
          </w:p>
          <w:p w:rsidR="007B10EC" w:rsidRPr="00FF179E" w:rsidRDefault="007B10EC" w:rsidP="0001609A">
            <w:pPr>
              <w:autoSpaceDE w:val="0"/>
              <w:autoSpaceDN w:val="0"/>
              <w:adjustRightInd w:val="0"/>
              <w:ind w:left="113" w:firstLine="67"/>
              <w:jc w:val="center"/>
              <w:rPr>
                <w:color w:val="000000"/>
              </w:rPr>
            </w:pPr>
          </w:p>
        </w:tc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left="113" w:firstLine="67"/>
              <w:jc w:val="center"/>
              <w:rPr>
                <w:color w:val="000000"/>
              </w:rPr>
            </w:pPr>
            <w:r w:rsidRPr="00FF179E">
              <w:rPr>
                <w:bCs/>
                <w:color w:val="000000"/>
              </w:rPr>
              <w:t>Проверяемые умения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left="113" w:firstLine="67"/>
              <w:jc w:val="center"/>
              <w:rPr>
                <w:color w:val="000000"/>
              </w:rPr>
            </w:pPr>
            <w:r w:rsidRPr="00FF179E">
              <w:rPr>
                <w:bCs/>
                <w:color w:val="000000"/>
              </w:rPr>
              <w:t xml:space="preserve"> Уровень сложности задания</w:t>
            </w:r>
          </w:p>
          <w:p w:rsidR="007B10EC" w:rsidRPr="00FF179E" w:rsidRDefault="007B10EC" w:rsidP="0001609A">
            <w:pPr>
              <w:autoSpaceDE w:val="0"/>
              <w:autoSpaceDN w:val="0"/>
              <w:adjustRightInd w:val="0"/>
              <w:ind w:left="113" w:firstLine="67"/>
              <w:jc w:val="center"/>
              <w:rPr>
                <w:color w:val="000000"/>
              </w:rPr>
            </w:pP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ind w:left="-57" w:right="-57" w:firstLine="67"/>
              <w:jc w:val="center"/>
            </w:pPr>
            <w:r w:rsidRPr="00FF179E">
              <w:t xml:space="preserve">Средний процент </w:t>
            </w:r>
          </w:p>
          <w:p w:rsidR="007B10EC" w:rsidRPr="00FF179E" w:rsidRDefault="007B10EC" w:rsidP="0001609A">
            <w:pPr>
              <w:autoSpaceDE w:val="0"/>
              <w:autoSpaceDN w:val="0"/>
              <w:adjustRightInd w:val="0"/>
              <w:ind w:left="113" w:firstLine="67"/>
              <w:jc w:val="center"/>
              <w:rPr>
                <w:bCs/>
                <w:color w:val="000000"/>
              </w:rPr>
            </w:pPr>
            <w:r w:rsidRPr="00FF179E">
              <w:rPr>
                <w:color w:val="000000"/>
              </w:rPr>
              <w:t>выполнения по региону</w:t>
            </w:r>
          </w:p>
        </w:tc>
      </w:tr>
      <w:tr w:rsidR="007B10EC" w:rsidRPr="002258F3" w:rsidTr="0001609A">
        <w:trPr>
          <w:trHeight w:val="481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FF179E">
              <w:rPr>
                <w:color w:val="000000"/>
              </w:rPr>
              <w:lastRenderedPageBreak/>
              <w:t>2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179E">
              <w:rPr>
                <w:rFonts w:ascii="TimesNewRomanPSMT" w:hAnsi="TimesNewRomanPSMT" w:cs="TimesNewRomanPSMT"/>
              </w:rPr>
              <w:t>Средства связи предложений в тексте</w:t>
            </w:r>
          </w:p>
        </w:tc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>
              <w:rPr>
                <w:rFonts w:ascii="TimesNewRomanPSMT" w:hAnsi="TimesNewRomanPSMT" w:cs="TimesNewRomanPSMT"/>
              </w:rPr>
              <w:t>Проводить л</w:t>
            </w:r>
            <w:r w:rsidRPr="00FF179E">
              <w:rPr>
                <w:rFonts w:ascii="TimesNewRomanPSMT" w:hAnsi="TimesNewRomanPSMT" w:cs="TimesNewRomanPSMT"/>
              </w:rPr>
              <w:t>ингвистический анализ учебно-научных, деловых, публицистических, разговорных и художественных текстов; использование основных видов чтения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FF179E">
              <w:rPr>
                <w:color w:val="000000"/>
              </w:rPr>
              <w:t>Б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jc w:val="center"/>
            </w:pPr>
            <w:r w:rsidRPr="00FF179E">
              <w:t>9</w:t>
            </w:r>
            <w:r>
              <w:t>5,83</w:t>
            </w:r>
            <w:r w:rsidRPr="00FF179E">
              <w:t>%</w:t>
            </w:r>
          </w:p>
        </w:tc>
      </w:tr>
      <w:tr w:rsidR="007B10EC" w:rsidRPr="002258F3" w:rsidTr="0001609A">
        <w:trPr>
          <w:trHeight w:val="481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FF179E">
              <w:rPr>
                <w:color w:val="000000"/>
              </w:rPr>
              <w:t>3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F179E">
              <w:rPr>
                <w:rFonts w:ascii="TimesNewRomanPSMT" w:hAnsi="TimesNewRomanPSMT" w:cs="TimesNewRomanPSMT"/>
              </w:rPr>
              <w:t>Лексическое значение слова</w:t>
            </w:r>
          </w:p>
        </w:tc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Проводить различные виды а</w:t>
            </w:r>
            <w:r w:rsidRPr="00FF179E">
              <w:rPr>
                <w:color w:val="000000"/>
              </w:rPr>
              <w:t>нализ</w:t>
            </w:r>
            <w:r>
              <w:rPr>
                <w:color w:val="000000"/>
              </w:rPr>
              <w:t>а</w:t>
            </w:r>
            <w:r w:rsidRPr="00FF179E">
              <w:rPr>
                <w:color w:val="000000"/>
              </w:rPr>
              <w:t xml:space="preserve"> языковых единиц</w:t>
            </w:r>
            <w:r>
              <w:rPr>
                <w:color w:val="000000"/>
              </w:rPr>
              <w:t xml:space="preserve">, явлений </w:t>
            </w:r>
            <w:r w:rsidRPr="00FF179E">
              <w:rPr>
                <w:color w:val="000000"/>
              </w:rPr>
              <w:t xml:space="preserve"> и факторов; </w:t>
            </w:r>
            <w:r w:rsidRPr="00FF179E">
              <w:rPr>
                <w:rFonts w:ascii="TimesNewRomanPSMT" w:hAnsi="TimesNewRomanPSMT" w:cs="TimesNewRomanPSMT"/>
              </w:rPr>
              <w:t xml:space="preserve"> лингвистический анализ учебно-научных, деловых, публицистических, разговорных и художественных текстов; использование основных видов чтения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FF179E">
              <w:rPr>
                <w:color w:val="000000"/>
              </w:rPr>
              <w:t>Б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jc w:val="center"/>
            </w:pPr>
            <w:r>
              <w:t>96,</w:t>
            </w:r>
            <w:r w:rsidRPr="00FF179E">
              <w:t>8</w:t>
            </w:r>
            <w:r>
              <w:t>1</w:t>
            </w:r>
            <w:r w:rsidRPr="00FF179E">
              <w:t>%</w:t>
            </w:r>
          </w:p>
        </w:tc>
      </w:tr>
      <w:tr w:rsidR="007B10EC" w:rsidRPr="002258F3" w:rsidTr="0001609A">
        <w:trPr>
          <w:trHeight w:val="481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Морфологические нормы (образование форм слова)</w:t>
            </w:r>
          </w:p>
        </w:tc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Проводить различные виды а</w:t>
            </w:r>
            <w:r w:rsidRPr="00FF179E">
              <w:rPr>
                <w:color w:val="000000"/>
              </w:rPr>
              <w:t>нализ</w:t>
            </w:r>
            <w:r>
              <w:rPr>
                <w:color w:val="000000"/>
              </w:rPr>
              <w:t>а</w:t>
            </w:r>
            <w:r w:rsidRPr="00FF179E">
              <w:rPr>
                <w:color w:val="000000"/>
              </w:rPr>
              <w:t xml:space="preserve"> языковых единиц</w:t>
            </w:r>
            <w:r>
              <w:rPr>
                <w:color w:val="000000"/>
              </w:rPr>
              <w:t>, явлений  и факторов</w:t>
            </w:r>
            <w:r w:rsidRPr="00FF179E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FF179E">
              <w:rPr>
                <w:color w:val="000000"/>
              </w:rPr>
              <w:t>Б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jc w:val="center"/>
            </w:pPr>
            <w:r>
              <w:t>92,49</w:t>
            </w:r>
            <w:r w:rsidRPr="00FF179E">
              <w:t>%</w:t>
            </w:r>
          </w:p>
        </w:tc>
      </w:tr>
      <w:tr w:rsidR="007B10EC" w:rsidRPr="002258F3" w:rsidTr="0001609A">
        <w:trPr>
          <w:trHeight w:val="481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Правописание приставок</w:t>
            </w:r>
          </w:p>
        </w:tc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Проводить различные виды а</w:t>
            </w:r>
            <w:r w:rsidRPr="00FF179E">
              <w:rPr>
                <w:color w:val="000000"/>
              </w:rPr>
              <w:t>нализ</w:t>
            </w:r>
            <w:r>
              <w:rPr>
                <w:color w:val="000000"/>
              </w:rPr>
              <w:t>а</w:t>
            </w:r>
            <w:r w:rsidRPr="00FF179E">
              <w:rPr>
                <w:color w:val="000000"/>
              </w:rPr>
              <w:t xml:space="preserve"> языковых единиц</w:t>
            </w:r>
            <w:r>
              <w:rPr>
                <w:color w:val="000000"/>
              </w:rPr>
              <w:t>, явлений  и факторов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jc w:val="center"/>
            </w:pPr>
            <w:r>
              <w:t>89,96%</w:t>
            </w:r>
          </w:p>
        </w:tc>
      </w:tr>
      <w:tr w:rsidR="007B10EC" w:rsidRPr="002258F3" w:rsidTr="0001609A">
        <w:trPr>
          <w:trHeight w:val="481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FF179E">
              <w:rPr>
                <w:color w:val="000000"/>
              </w:rPr>
              <w:t>10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F179E">
              <w:rPr>
                <w:rFonts w:ascii="TimesNewRomanPSMT" w:hAnsi="TimesNewRomanPSMT" w:cs="TimesNewRomanPSMT"/>
              </w:rPr>
              <w:t>Правописание суффиксов</w:t>
            </w:r>
          </w:p>
          <w:p w:rsidR="007B10EC" w:rsidRPr="00FF179E" w:rsidRDefault="007B10EC" w:rsidP="000160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F179E">
              <w:rPr>
                <w:rFonts w:ascii="TimesNewRomanPSMT" w:hAnsi="TimesNewRomanPSMT" w:cs="TimesNewRomanPSMT"/>
              </w:rPr>
              <w:t>различных частей речи</w:t>
            </w:r>
          </w:p>
          <w:p w:rsidR="007B10EC" w:rsidRPr="00FF179E" w:rsidRDefault="007B10EC" w:rsidP="000160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F179E">
              <w:rPr>
                <w:rFonts w:ascii="TimesNewRomanPSMT" w:hAnsi="TimesNewRomanPSMT" w:cs="TimesNewRomanPSMT"/>
              </w:rPr>
              <w:t xml:space="preserve">(кроме </w:t>
            </w:r>
            <w:proofErr w:type="gramStart"/>
            <w:r w:rsidRPr="00FF179E">
              <w:rPr>
                <w:rFonts w:ascii="TimesNewRomanPSMT" w:hAnsi="TimesNewRomanPSMT" w:cs="TimesNewRomanPSMT"/>
              </w:rPr>
              <w:t>-Н</w:t>
            </w:r>
            <w:proofErr w:type="gramEnd"/>
            <w:r w:rsidRPr="00FF179E">
              <w:rPr>
                <w:rFonts w:ascii="TimesNewRomanPSMT" w:hAnsi="TimesNewRomanPSMT" w:cs="TimesNewRomanPSMT"/>
              </w:rPr>
              <w:t>-/-НН-)</w:t>
            </w:r>
          </w:p>
        </w:tc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 w:rsidRPr="00FF179E">
              <w:rPr>
                <w:color w:val="000000"/>
              </w:rPr>
              <w:t>Анализ языковых единиц и факторов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FF179E">
              <w:rPr>
                <w:color w:val="000000"/>
              </w:rPr>
              <w:t>Б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jc w:val="center"/>
            </w:pPr>
            <w:r w:rsidRPr="00FF179E">
              <w:t>9</w:t>
            </w:r>
            <w:r>
              <w:t>4,06</w:t>
            </w:r>
            <w:r w:rsidRPr="00FF179E">
              <w:t>%</w:t>
            </w:r>
          </w:p>
        </w:tc>
      </w:tr>
      <w:tr w:rsidR="007B10EC" w:rsidRPr="002258F3" w:rsidTr="0001609A">
        <w:trPr>
          <w:trHeight w:val="481"/>
        </w:trPr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Лексическое значение слова. Синонимы, антонимы, омонимы, фразеологические обороты. Группы слов по происхождению и употреблению.</w:t>
            </w:r>
          </w:p>
        </w:tc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Проводить различные виды а</w:t>
            </w:r>
            <w:r w:rsidRPr="00FF179E">
              <w:rPr>
                <w:color w:val="000000"/>
              </w:rPr>
              <w:t>нализ</w:t>
            </w:r>
            <w:r>
              <w:rPr>
                <w:color w:val="000000"/>
              </w:rPr>
              <w:t>а</w:t>
            </w:r>
            <w:r w:rsidRPr="00FF179E">
              <w:rPr>
                <w:color w:val="000000"/>
              </w:rPr>
              <w:t xml:space="preserve"> языковых единиц</w:t>
            </w:r>
            <w:r>
              <w:rPr>
                <w:color w:val="000000"/>
              </w:rPr>
              <w:t xml:space="preserve">, явлений </w:t>
            </w:r>
            <w:r w:rsidRPr="00FF179E">
              <w:rPr>
                <w:color w:val="000000"/>
              </w:rPr>
              <w:t xml:space="preserve"> и факторов; </w:t>
            </w:r>
            <w:r w:rsidRPr="00FF179E">
              <w:rPr>
                <w:rFonts w:ascii="TimesNewRomanPSMT" w:hAnsi="TimesNewRomanPSMT" w:cs="TimesNewRomanPSMT"/>
              </w:rPr>
              <w:t xml:space="preserve"> лингвистический анализ учебно-научных, деловых, публицистических, разговорных и художественных текстов; использование основных видов чтения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0EC" w:rsidRPr="00FF179E" w:rsidRDefault="007B10EC" w:rsidP="0001609A">
            <w:pPr>
              <w:jc w:val="center"/>
            </w:pPr>
            <w:r>
              <w:t>85,45%</w:t>
            </w:r>
          </w:p>
        </w:tc>
      </w:tr>
    </w:tbl>
    <w:p w:rsidR="007B10EC" w:rsidRDefault="007B10EC" w:rsidP="007B10EC">
      <w:pPr>
        <w:rPr>
          <w:sz w:val="28"/>
          <w:szCs w:val="28"/>
        </w:rPr>
      </w:pPr>
    </w:p>
    <w:p w:rsidR="00931C18" w:rsidRPr="00FC7176" w:rsidRDefault="00931C18" w:rsidP="005C4592">
      <w:pPr>
        <w:spacing w:line="276" w:lineRule="auto"/>
        <w:jc w:val="both"/>
        <w:rPr>
          <w:sz w:val="28"/>
          <w:szCs w:val="28"/>
        </w:rPr>
      </w:pPr>
      <w:r w:rsidRPr="00FC7176">
        <w:rPr>
          <w:sz w:val="28"/>
          <w:szCs w:val="28"/>
        </w:rPr>
        <w:t>Анализируя результаты освоения материала по русскому языку, можно сказать об успешном освоении учащимися подавляющего большинства тем и выработке устойчивого навыка овладения русским языком</w:t>
      </w:r>
      <w:r>
        <w:rPr>
          <w:sz w:val="28"/>
          <w:szCs w:val="28"/>
        </w:rPr>
        <w:t>.</w:t>
      </w:r>
      <w:r w:rsidRPr="00FC71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Большинство задай </w:t>
      </w:r>
      <w:r w:rsidRPr="00931C18">
        <w:rPr>
          <w:sz w:val="28"/>
          <w:szCs w:val="28"/>
        </w:rPr>
        <w:t>из п</w:t>
      </w:r>
      <w:r>
        <w:rPr>
          <w:sz w:val="28"/>
          <w:szCs w:val="28"/>
        </w:rPr>
        <w:t>ереч</w:t>
      </w:r>
      <w:r w:rsidRPr="00FC7176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FC7176">
        <w:rPr>
          <w:sz w:val="28"/>
          <w:szCs w:val="28"/>
        </w:rPr>
        <w:t xml:space="preserve"> элементов содержания, умений и видов деятельности, усвоен</w:t>
      </w:r>
      <w:r>
        <w:rPr>
          <w:sz w:val="28"/>
          <w:szCs w:val="28"/>
        </w:rPr>
        <w:t>ы</w:t>
      </w:r>
      <w:r w:rsidRPr="00FC7176">
        <w:rPr>
          <w:sz w:val="28"/>
          <w:szCs w:val="28"/>
        </w:rPr>
        <w:t xml:space="preserve"> школьниками региона в целом достаточн</w:t>
      </w:r>
      <w:r>
        <w:rPr>
          <w:sz w:val="28"/>
          <w:szCs w:val="28"/>
        </w:rPr>
        <w:t>о высоко</w:t>
      </w:r>
      <w:r w:rsidRPr="00FC7176">
        <w:rPr>
          <w:sz w:val="28"/>
          <w:szCs w:val="28"/>
        </w:rPr>
        <w:t>.</w:t>
      </w:r>
    </w:p>
    <w:p w:rsidR="00931C18" w:rsidRPr="00931C18" w:rsidRDefault="00931C18" w:rsidP="005C4592">
      <w:pPr>
        <w:spacing w:line="276" w:lineRule="auto"/>
        <w:ind w:firstLine="540"/>
        <w:jc w:val="both"/>
        <w:rPr>
          <w:sz w:val="28"/>
          <w:szCs w:val="28"/>
        </w:rPr>
      </w:pPr>
      <w:r w:rsidRPr="00931C18">
        <w:rPr>
          <w:sz w:val="28"/>
          <w:szCs w:val="28"/>
        </w:rPr>
        <w:t xml:space="preserve">Учащиеся Нижегородской области в целом показали неплохие результаты по освоению всех форм тестовых заданий, а также   </w:t>
      </w:r>
      <w:r w:rsidRPr="00931C18">
        <w:rPr>
          <w:color w:val="000000"/>
          <w:sz w:val="28"/>
          <w:szCs w:val="28"/>
        </w:rPr>
        <w:t xml:space="preserve">представлены в работах выпускников хорошо сформированные навыки чтения и информационной обработки текста. </w:t>
      </w:r>
    </w:p>
    <w:p w:rsidR="00931C18" w:rsidRDefault="00931C18" w:rsidP="00931C18">
      <w:pPr>
        <w:ind w:firstLine="540"/>
        <w:jc w:val="both"/>
        <w:rPr>
          <w:sz w:val="28"/>
          <w:szCs w:val="28"/>
        </w:rPr>
      </w:pPr>
      <w:r w:rsidRPr="002258F3">
        <w:rPr>
          <w:sz w:val="28"/>
          <w:szCs w:val="28"/>
        </w:rPr>
        <w:t>В части 1 у выпускников 201</w:t>
      </w:r>
      <w:r>
        <w:rPr>
          <w:sz w:val="28"/>
          <w:szCs w:val="28"/>
        </w:rPr>
        <w:t>6</w:t>
      </w:r>
      <w:r w:rsidRPr="002258F3">
        <w:rPr>
          <w:sz w:val="28"/>
          <w:szCs w:val="28"/>
        </w:rPr>
        <w:t xml:space="preserve"> г. вызвали затруднения следующие задания:</w:t>
      </w:r>
    </w:p>
    <w:p w:rsidR="00776C1C" w:rsidRDefault="00A517ED" w:rsidP="00776C1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4983" w:type="pct"/>
        <w:tblInd w:w="-318" w:type="dxa"/>
        <w:tblLayout w:type="fixed"/>
        <w:tblLook w:val="0000"/>
      </w:tblPr>
      <w:tblGrid>
        <w:gridCol w:w="1420"/>
        <w:gridCol w:w="2976"/>
        <w:gridCol w:w="2411"/>
        <w:gridCol w:w="1276"/>
        <w:gridCol w:w="1455"/>
      </w:tblGrid>
      <w:tr w:rsidR="00931C18" w:rsidRPr="002258F3" w:rsidTr="00C55396">
        <w:trPr>
          <w:cantSplit/>
          <w:trHeight w:val="1523"/>
          <w:tblHeader/>
        </w:trPr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C18" w:rsidRPr="00FF179E" w:rsidRDefault="00931C18" w:rsidP="00C55396">
            <w:pPr>
              <w:autoSpaceDE w:val="0"/>
              <w:autoSpaceDN w:val="0"/>
              <w:adjustRightInd w:val="0"/>
              <w:ind w:left="113" w:firstLine="67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Обозначение задания в работе</w:t>
            </w:r>
          </w:p>
        </w:tc>
        <w:tc>
          <w:tcPr>
            <w:tcW w:w="1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C18" w:rsidRPr="00FF179E" w:rsidRDefault="00931C18" w:rsidP="00C55396">
            <w:pPr>
              <w:autoSpaceDE w:val="0"/>
              <w:autoSpaceDN w:val="0"/>
              <w:adjustRightInd w:val="0"/>
              <w:ind w:left="113" w:firstLine="67"/>
              <w:jc w:val="center"/>
              <w:rPr>
                <w:color w:val="000000"/>
              </w:rPr>
            </w:pPr>
            <w:r w:rsidRPr="00FF179E">
              <w:rPr>
                <w:bCs/>
                <w:color w:val="000000"/>
              </w:rPr>
              <w:t>Проверяемые элементы содержания</w:t>
            </w:r>
          </w:p>
          <w:p w:rsidR="00931C18" w:rsidRPr="00FF179E" w:rsidRDefault="00931C18" w:rsidP="00C55396">
            <w:pPr>
              <w:autoSpaceDE w:val="0"/>
              <w:autoSpaceDN w:val="0"/>
              <w:adjustRightInd w:val="0"/>
              <w:ind w:left="113" w:firstLine="67"/>
              <w:jc w:val="center"/>
              <w:rPr>
                <w:color w:val="000000"/>
              </w:rPr>
            </w:pPr>
          </w:p>
        </w:tc>
        <w:tc>
          <w:tcPr>
            <w:tcW w:w="1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C18" w:rsidRPr="00FF179E" w:rsidRDefault="00931C18" w:rsidP="00C55396">
            <w:pPr>
              <w:autoSpaceDE w:val="0"/>
              <w:autoSpaceDN w:val="0"/>
              <w:adjustRightInd w:val="0"/>
              <w:ind w:left="113" w:firstLine="67"/>
              <w:jc w:val="center"/>
              <w:rPr>
                <w:color w:val="000000"/>
              </w:rPr>
            </w:pPr>
            <w:r w:rsidRPr="00FF179E">
              <w:rPr>
                <w:bCs/>
                <w:color w:val="000000"/>
              </w:rPr>
              <w:t>Проверяемые умения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C18" w:rsidRPr="00FF179E" w:rsidRDefault="00931C18" w:rsidP="00C55396">
            <w:pPr>
              <w:autoSpaceDE w:val="0"/>
              <w:autoSpaceDN w:val="0"/>
              <w:adjustRightInd w:val="0"/>
              <w:ind w:left="113" w:firstLine="67"/>
              <w:jc w:val="center"/>
              <w:rPr>
                <w:color w:val="000000"/>
              </w:rPr>
            </w:pPr>
            <w:r w:rsidRPr="00FF179E">
              <w:rPr>
                <w:bCs/>
                <w:color w:val="000000"/>
              </w:rPr>
              <w:t xml:space="preserve"> Уровень сложности задания</w:t>
            </w:r>
          </w:p>
          <w:p w:rsidR="00931C18" w:rsidRPr="00FF179E" w:rsidRDefault="00931C18" w:rsidP="00C55396">
            <w:pPr>
              <w:autoSpaceDE w:val="0"/>
              <w:autoSpaceDN w:val="0"/>
              <w:adjustRightInd w:val="0"/>
              <w:ind w:left="113" w:firstLine="67"/>
              <w:jc w:val="center"/>
              <w:rPr>
                <w:color w:val="000000"/>
              </w:rPr>
            </w:pP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C18" w:rsidRPr="00FF179E" w:rsidRDefault="00931C18" w:rsidP="00C55396">
            <w:pPr>
              <w:ind w:left="-57" w:right="-57" w:firstLine="67"/>
              <w:jc w:val="center"/>
            </w:pPr>
            <w:r w:rsidRPr="00FF179E">
              <w:t xml:space="preserve">Средний процент </w:t>
            </w:r>
          </w:p>
          <w:p w:rsidR="00931C18" w:rsidRPr="00FF179E" w:rsidRDefault="00931C18" w:rsidP="00C55396">
            <w:pPr>
              <w:autoSpaceDE w:val="0"/>
              <w:autoSpaceDN w:val="0"/>
              <w:adjustRightInd w:val="0"/>
              <w:ind w:left="113" w:firstLine="67"/>
              <w:jc w:val="center"/>
              <w:rPr>
                <w:bCs/>
                <w:color w:val="000000"/>
              </w:rPr>
            </w:pPr>
            <w:r w:rsidRPr="00FF179E">
              <w:rPr>
                <w:color w:val="000000"/>
              </w:rPr>
              <w:t>выполнения по региону</w:t>
            </w:r>
          </w:p>
        </w:tc>
      </w:tr>
      <w:tr w:rsidR="00931C18" w:rsidRPr="002258F3" w:rsidTr="00C55396">
        <w:trPr>
          <w:trHeight w:val="481"/>
        </w:trPr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C18" w:rsidRPr="00FF179E" w:rsidRDefault="00931C18" w:rsidP="00C55396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C18" w:rsidRPr="00FF179E" w:rsidRDefault="00931C18" w:rsidP="00C55396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>
              <w:rPr>
                <w:rFonts w:ascii="TimesNewRomanPSMT" w:hAnsi="TimesNewRomanPSMT" w:cs="TimesNewRomanPSMT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C18" w:rsidRPr="00FF179E" w:rsidRDefault="00931C18" w:rsidP="00C55396">
            <w:pPr>
              <w:autoSpaceDE w:val="0"/>
              <w:autoSpaceDN w:val="0"/>
              <w:adjustRightInd w:val="0"/>
              <w:ind w:hanging="112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Использовать основные виды чтения в зависимости от коммуникативной задачи; извлекать основную  информацию из текста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C18" w:rsidRPr="00FF179E" w:rsidRDefault="00931C18" w:rsidP="00C55396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FF179E">
              <w:rPr>
                <w:color w:val="000000"/>
              </w:rPr>
              <w:t>Б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C18" w:rsidRPr="00FF179E" w:rsidRDefault="00931C18" w:rsidP="00C55396">
            <w:pPr>
              <w:jc w:val="center"/>
            </w:pPr>
            <w:r w:rsidRPr="00FF179E">
              <w:t>5</w:t>
            </w:r>
            <w:r>
              <w:t>1,7</w:t>
            </w:r>
            <w:r w:rsidRPr="00FF179E">
              <w:t>%</w:t>
            </w:r>
          </w:p>
        </w:tc>
      </w:tr>
      <w:tr w:rsidR="00931C18" w:rsidRPr="002258F3" w:rsidTr="00C55396">
        <w:trPr>
          <w:trHeight w:val="481"/>
        </w:trPr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C18" w:rsidRPr="00FF179E" w:rsidRDefault="00931C18" w:rsidP="00C55396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FF179E">
              <w:rPr>
                <w:color w:val="000000"/>
              </w:rPr>
              <w:t>21</w:t>
            </w:r>
          </w:p>
        </w:tc>
        <w:tc>
          <w:tcPr>
            <w:tcW w:w="1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C18" w:rsidRPr="00FF179E" w:rsidRDefault="00931C18" w:rsidP="00C553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179E">
              <w:rPr>
                <w:rFonts w:ascii="TimesNewRomanPSMT" w:hAnsi="TimesNewRomanPSMT" w:cs="TimesNewRomanPSMT"/>
              </w:rPr>
              <w:t>Функционально-смысловые типы речи</w:t>
            </w:r>
          </w:p>
        </w:tc>
        <w:tc>
          <w:tcPr>
            <w:tcW w:w="1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C18" w:rsidRPr="00FF179E" w:rsidRDefault="00931C18" w:rsidP="00C553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179E">
              <w:rPr>
                <w:color w:val="000000"/>
              </w:rPr>
              <w:t xml:space="preserve">Анализ языковых единиц и факторов; </w:t>
            </w:r>
            <w:r w:rsidRPr="00FF179E">
              <w:rPr>
                <w:rFonts w:ascii="TimesNewRomanPSMT" w:hAnsi="TimesNewRomanPSMT" w:cs="TimesNewRomanPSMT"/>
              </w:rPr>
              <w:t xml:space="preserve"> лингвистический анализ учебно-научных, деловых, публицистических, разговорных и художественных текстов; использование основных видов чтения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C18" w:rsidRPr="00FF179E" w:rsidRDefault="00931C18" w:rsidP="00C55396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FF179E">
              <w:rPr>
                <w:color w:val="000000"/>
              </w:rPr>
              <w:t>Б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C18" w:rsidRPr="00FF179E" w:rsidRDefault="00931C18" w:rsidP="00C55396">
            <w:pPr>
              <w:jc w:val="center"/>
            </w:pPr>
            <w:r>
              <w:t>52,18</w:t>
            </w:r>
            <w:r w:rsidRPr="00FF179E">
              <w:t>%</w:t>
            </w:r>
          </w:p>
        </w:tc>
      </w:tr>
      <w:tr w:rsidR="00931C18" w:rsidRPr="002258F3" w:rsidTr="00C55396">
        <w:trPr>
          <w:trHeight w:val="481"/>
        </w:trPr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C18" w:rsidRPr="00FF179E" w:rsidRDefault="00931C18" w:rsidP="00C55396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FF179E">
              <w:rPr>
                <w:color w:val="000000"/>
              </w:rPr>
              <w:t>23</w:t>
            </w:r>
          </w:p>
        </w:tc>
        <w:tc>
          <w:tcPr>
            <w:tcW w:w="1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C18" w:rsidRPr="00FF179E" w:rsidRDefault="00931C18" w:rsidP="00C553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179E">
              <w:rPr>
                <w:rFonts w:ascii="TimesNewRomanPSMT" w:hAnsi="TimesNewRomanPSMT" w:cs="TimesNewRomanPSMT"/>
              </w:rPr>
              <w:t>Средства связи предложений в тексте</w:t>
            </w:r>
          </w:p>
        </w:tc>
        <w:tc>
          <w:tcPr>
            <w:tcW w:w="1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C18" w:rsidRPr="00FF179E" w:rsidRDefault="00931C18" w:rsidP="00C553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179E">
              <w:rPr>
                <w:color w:val="000000"/>
              </w:rPr>
              <w:t xml:space="preserve">Анализ языковых единиц и факторов; </w:t>
            </w:r>
            <w:r w:rsidRPr="00FF179E">
              <w:rPr>
                <w:rFonts w:ascii="TimesNewRomanPSMT" w:hAnsi="TimesNewRomanPSMT" w:cs="TimesNewRomanPSMT"/>
              </w:rPr>
              <w:t xml:space="preserve"> лингвистический анализ учебно-научных, деловых, публицистических, разговорных и художественных </w:t>
            </w:r>
            <w:r w:rsidRPr="00FF179E">
              <w:rPr>
                <w:rFonts w:ascii="TimesNewRomanPSMT" w:hAnsi="TimesNewRomanPSMT" w:cs="TimesNewRomanPSMT"/>
              </w:rPr>
              <w:lastRenderedPageBreak/>
              <w:t>текстов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C18" w:rsidRPr="00FF179E" w:rsidRDefault="00931C18" w:rsidP="00C55396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FF179E">
              <w:rPr>
                <w:color w:val="000000"/>
              </w:rPr>
              <w:lastRenderedPageBreak/>
              <w:t>В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C18" w:rsidRPr="00FF179E" w:rsidRDefault="00931C18" w:rsidP="00C55396">
            <w:pPr>
              <w:jc w:val="center"/>
            </w:pPr>
            <w:r>
              <w:t>62,</w:t>
            </w:r>
            <w:r w:rsidRPr="00FF179E">
              <w:t>59%</w:t>
            </w:r>
          </w:p>
        </w:tc>
      </w:tr>
    </w:tbl>
    <w:p w:rsidR="00FC7176" w:rsidRPr="00931C18" w:rsidRDefault="00FC7176" w:rsidP="00931C18">
      <w:pPr>
        <w:jc w:val="both"/>
        <w:rPr>
          <w:sz w:val="28"/>
          <w:szCs w:val="28"/>
        </w:rPr>
      </w:pPr>
    </w:p>
    <w:p w:rsidR="0001609A" w:rsidRDefault="00FC7176" w:rsidP="00776C1C">
      <w:pPr>
        <w:spacing w:line="276" w:lineRule="auto"/>
        <w:rPr>
          <w:sz w:val="28"/>
          <w:szCs w:val="28"/>
        </w:rPr>
      </w:pPr>
      <w:r w:rsidRPr="00931C18">
        <w:rPr>
          <w:sz w:val="28"/>
          <w:szCs w:val="28"/>
        </w:rPr>
        <w:t xml:space="preserve"> </w:t>
      </w:r>
      <w:r w:rsidR="00931C18">
        <w:rPr>
          <w:sz w:val="28"/>
          <w:szCs w:val="28"/>
        </w:rPr>
        <w:t>С</w:t>
      </w:r>
      <w:r w:rsidR="00931C18" w:rsidRPr="00931C18">
        <w:rPr>
          <w:sz w:val="28"/>
          <w:szCs w:val="28"/>
        </w:rPr>
        <w:t xml:space="preserve">ледует обратить внимание </w:t>
      </w:r>
      <w:r w:rsidR="00931C18">
        <w:rPr>
          <w:sz w:val="28"/>
          <w:szCs w:val="28"/>
        </w:rPr>
        <w:t xml:space="preserve">на </w:t>
      </w:r>
      <w:r w:rsidRPr="00931C18">
        <w:rPr>
          <w:sz w:val="28"/>
          <w:szCs w:val="28"/>
        </w:rPr>
        <w:t xml:space="preserve">сопоставление </w:t>
      </w:r>
      <w:proofErr w:type="spellStart"/>
      <w:r w:rsidRPr="00931C18">
        <w:rPr>
          <w:sz w:val="28"/>
          <w:szCs w:val="28"/>
        </w:rPr>
        <w:t>коррелирующихся</w:t>
      </w:r>
      <w:proofErr w:type="spellEnd"/>
      <w:r w:rsidRPr="00931C18">
        <w:rPr>
          <w:sz w:val="28"/>
          <w:szCs w:val="28"/>
        </w:rPr>
        <w:t xml:space="preserve"> заданий в части 1 (2 и 23)</w:t>
      </w:r>
      <w:r w:rsidR="00931C18">
        <w:rPr>
          <w:sz w:val="28"/>
          <w:szCs w:val="28"/>
        </w:rPr>
        <w:t xml:space="preserve">, разрыв при выполнении которых говорит </w:t>
      </w:r>
      <w:r w:rsidRPr="00931C18">
        <w:rPr>
          <w:sz w:val="28"/>
          <w:szCs w:val="28"/>
        </w:rPr>
        <w:t xml:space="preserve"> о</w:t>
      </w:r>
      <w:r w:rsidR="00931C18">
        <w:rPr>
          <w:sz w:val="28"/>
          <w:szCs w:val="28"/>
        </w:rPr>
        <w:t xml:space="preserve"> недостаточной организации  функционального подхода к изучению русского языка.  </w:t>
      </w:r>
    </w:p>
    <w:p w:rsidR="00931C18" w:rsidRPr="00931C18" w:rsidRDefault="00931C18" w:rsidP="00776C1C">
      <w:pPr>
        <w:spacing w:line="276" w:lineRule="auto"/>
        <w:jc w:val="both"/>
        <w:rPr>
          <w:b/>
          <w:i/>
          <w:sz w:val="28"/>
          <w:szCs w:val="28"/>
        </w:rPr>
      </w:pPr>
      <w:r w:rsidRPr="00931C18">
        <w:rPr>
          <w:sz w:val="28"/>
          <w:szCs w:val="28"/>
        </w:rPr>
        <w:t xml:space="preserve"> </w:t>
      </w:r>
      <w:r w:rsidRPr="00931C18">
        <w:rPr>
          <w:b/>
          <w:sz w:val="28"/>
          <w:szCs w:val="28"/>
        </w:rPr>
        <w:t xml:space="preserve">Поэтому в преподавании русского </w:t>
      </w:r>
      <w:proofErr w:type="gramStart"/>
      <w:r w:rsidRPr="00931C18">
        <w:rPr>
          <w:b/>
          <w:sz w:val="28"/>
          <w:szCs w:val="28"/>
        </w:rPr>
        <w:t>языка</w:t>
      </w:r>
      <w:proofErr w:type="gramEnd"/>
      <w:r w:rsidRPr="00931C18">
        <w:rPr>
          <w:b/>
          <w:sz w:val="28"/>
          <w:szCs w:val="28"/>
        </w:rPr>
        <w:t xml:space="preserve"> как в среднем звене, так и в старших классах</w:t>
      </w:r>
      <w:r w:rsidRPr="00931C18">
        <w:rPr>
          <w:sz w:val="28"/>
          <w:szCs w:val="28"/>
        </w:rPr>
        <w:t xml:space="preserve"> </w:t>
      </w:r>
      <w:r w:rsidRPr="00931C18">
        <w:rPr>
          <w:b/>
          <w:i/>
          <w:sz w:val="28"/>
          <w:szCs w:val="28"/>
        </w:rPr>
        <w:t>определяющим должен стать функциональный подход.</w:t>
      </w:r>
    </w:p>
    <w:p w:rsidR="00931C18" w:rsidRPr="00FC7176" w:rsidRDefault="00931C18" w:rsidP="00776C1C">
      <w:pPr>
        <w:spacing w:line="276" w:lineRule="auto"/>
        <w:ind w:firstLine="708"/>
        <w:jc w:val="both"/>
        <w:rPr>
          <w:sz w:val="28"/>
          <w:szCs w:val="28"/>
        </w:rPr>
      </w:pPr>
      <w:r w:rsidRPr="00A937CC">
        <w:rPr>
          <w:color w:val="000000"/>
          <w:sz w:val="28"/>
          <w:szCs w:val="28"/>
        </w:rPr>
        <w:t>Вызывают устойчивые затруднения сложные случаи применения орфографических и пунктуационных правил в практической деятельности выпускников</w:t>
      </w:r>
      <w:r w:rsidR="008E319E">
        <w:rPr>
          <w:color w:val="000000"/>
          <w:sz w:val="28"/>
          <w:szCs w:val="28"/>
        </w:rPr>
        <w:t>:</w:t>
      </w:r>
    </w:p>
    <w:p w:rsidR="0001609A" w:rsidRDefault="0001609A" w:rsidP="00776C1C">
      <w:pPr>
        <w:spacing w:line="276" w:lineRule="auto"/>
        <w:ind w:firstLine="708"/>
        <w:jc w:val="both"/>
        <w:rPr>
          <w:sz w:val="28"/>
          <w:szCs w:val="28"/>
        </w:rPr>
      </w:pPr>
      <w:r w:rsidRPr="00931C18">
        <w:rPr>
          <w:sz w:val="28"/>
          <w:szCs w:val="28"/>
        </w:rPr>
        <w:t xml:space="preserve">Слова, содержащие орфограмму </w:t>
      </w:r>
      <w:proofErr w:type="gramStart"/>
      <w:r w:rsidRPr="00931C18">
        <w:rPr>
          <w:sz w:val="28"/>
          <w:szCs w:val="28"/>
        </w:rPr>
        <w:t>«-</w:t>
      </w:r>
      <w:proofErr w:type="gramEnd"/>
      <w:r w:rsidRPr="00931C18">
        <w:rPr>
          <w:sz w:val="28"/>
          <w:szCs w:val="28"/>
        </w:rPr>
        <w:t xml:space="preserve">Н- и -НН- в разных частях речи», относятся к наиболее трудным написаниям. Затруднения вызвал орфографический анализ кратких форм причастия и прилагательного </w:t>
      </w:r>
      <w:r w:rsidRPr="00931C18">
        <w:rPr>
          <w:i/>
          <w:iCs/>
          <w:sz w:val="28"/>
          <w:szCs w:val="28"/>
        </w:rPr>
        <w:t>(дети непосредственны, замечание ценно)</w:t>
      </w:r>
      <w:r w:rsidRPr="00931C18">
        <w:rPr>
          <w:sz w:val="28"/>
          <w:szCs w:val="28"/>
        </w:rPr>
        <w:t xml:space="preserve">, что связано с недостаточно сформированным морфологическим умением отграничивать краткое причастие от краткого прилагательного. Подобные орфографические ошибки учеников </w:t>
      </w:r>
      <w:proofErr w:type="gramStart"/>
      <w:r w:rsidRPr="00931C18">
        <w:rPr>
          <w:sz w:val="28"/>
          <w:szCs w:val="28"/>
        </w:rPr>
        <w:t>связаны</w:t>
      </w:r>
      <w:proofErr w:type="gramEnd"/>
      <w:r w:rsidRPr="00931C18">
        <w:rPr>
          <w:sz w:val="28"/>
          <w:szCs w:val="28"/>
        </w:rPr>
        <w:t xml:space="preserve"> прежде всего с ошибками в определении части речи, а следовательно, недостаточной </w:t>
      </w:r>
      <w:proofErr w:type="spellStart"/>
      <w:r w:rsidRPr="00931C18">
        <w:rPr>
          <w:sz w:val="28"/>
          <w:szCs w:val="28"/>
        </w:rPr>
        <w:t>сформированностью</w:t>
      </w:r>
      <w:proofErr w:type="spellEnd"/>
      <w:r w:rsidRPr="00931C18">
        <w:rPr>
          <w:sz w:val="28"/>
          <w:szCs w:val="28"/>
        </w:rPr>
        <w:t xml:space="preserve"> элементов лингвистической компетенции.</w:t>
      </w:r>
    </w:p>
    <w:p w:rsidR="008E319E" w:rsidRDefault="008E319E" w:rsidP="00776C1C">
      <w:pPr>
        <w:spacing w:line="276" w:lineRule="auto"/>
        <w:ind w:firstLine="709"/>
        <w:jc w:val="both"/>
        <w:rPr>
          <w:sz w:val="28"/>
          <w:szCs w:val="28"/>
        </w:rPr>
      </w:pPr>
      <w:r w:rsidRPr="00B415D7">
        <w:rPr>
          <w:b/>
          <w:sz w:val="28"/>
          <w:szCs w:val="28"/>
        </w:rPr>
        <w:t xml:space="preserve">При подготовке к ЕГЭ следует обратить внимание на  отработку у выпускников </w:t>
      </w:r>
      <w:r w:rsidRPr="00B415D7">
        <w:rPr>
          <w:b/>
          <w:i/>
          <w:sz w:val="28"/>
          <w:szCs w:val="28"/>
        </w:rPr>
        <w:t>целого комплекса умений и навыков</w:t>
      </w:r>
      <w:r w:rsidRPr="00B415D7">
        <w:rPr>
          <w:b/>
          <w:sz w:val="28"/>
          <w:szCs w:val="28"/>
        </w:rPr>
        <w:t>, форми</w:t>
      </w:r>
      <w:r w:rsidR="00B415D7" w:rsidRPr="00B415D7">
        <w:rPr>
          <w:b/>
          <w:sz w:val="28"/>
          <w:szCs w:val="28"/>
        </w:rPr>
        <w:t>рующих орфографическую грамотность</w:t>
      </w:r>
      <w:r>
        <w:rPr>
          <w:sz w:val="28"/>
          <w:szCs w:val="28"/>
        </w:rPr>
        <w:t>: 1) запись слов, словосочетаний и предложений с пропущенными буквами (скобками);  2) орфографический анализ текста без пропуска букв и скобок, предполагающий группировку орфограмм;  3) диктанты словарный, выборочный, распределительный, выборочно-распределительный, объяснительный, свободный, творческий;  4) комментированное письмо; 5) составление орфографических таблиц на разграничение частей речи.</w:t>
      </w:r>
    </w:p>
    <w:p w:rsidR="00E55E08" w:rsidRDefault="008E319E" w:rsidP="000001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5D7">
        <w:rPr>
          <w:sz w:val="28"/>
          <w:szCs w:val="28"/>
        </w:rPr>
        <w:tab/>
      </w:r>
      <w:r w:rsidR="005C4592" w:rsidRPr="00E55E08">
        <w:rPr>
          <w:sz w:val="28"/>
          <w:szCs w:val="28"/>
        </w:rPr>
        <w:t xml:space="preserve">При формировании </w:t>
      </w:r>
      <w:r w:rsidR="0001609A" w:rsidRPr="00E55E08">
        <w:rPr>
          <w:sz w:val="28"/>
          <w:szCs w:val="28"/>
        </w:rPr>
        <w:t xml:space="preserve">умения </w:t>
      </w:r>
      <w:r w:rsidR="005C4592" w:rsidRPr="00E55E08">
        <w:rPr>
          <w:sz w:val="28"/>
          <w:szCs w:val="28"/>
        </w:rPr>
        <w:t xml:space="preserve">выпускников определять </w:t>
      </w:r>
      <w:r w:rsidR="0001609A" w:rsidRPr="00E55E08">
        <w:rPr>
          <w:sz w:val="28"/>
          <w:szCs w:val="28"/>
        </w:rPr>
        <w:t>типологическо</w:t>
      </w:r>
      <w:r w:rsidR="005C4592" w:rsidRPr="00E55E08">
        <w:rPr>
          <w:sz w:val="28"/>
          <w:szCs w:val="28"/>
        </w:rPr>
        <w:t>е</w:t>
      </w:r>
      <w:r w:rsidR="0001609A" w:rsidRPr="00E55E08">
        <w:rPr>
          <w:sz w:val="28"/>
          <w:szCs w:val="28"/>
        </w:rPr>
        <w:t xml:space="preserve"> строени</w:t>
      </w:r>
      <w:r w:rsidR="005C4592" w:rsidRPr="00E55E08">
        <w:rPr>
          <w:sz w:val="28"/>
          <w:szCs w:val="28"/>
        </w:rPr>
        <w:t>е</w:t>
      </w:r>
      <w:r w:rsidR="0001609A" w:rsidRPr="00E55E08">
        <w:rPr>
          <w:sz w:val="28"/>
          <w:szCs w:val="28"/>
        </w:rPr>
        <w:t xml:space="preserve"> текста</w:t>
      </w:r>
      <w:r w:rsidR="0001609A" w:rsidRPr="005C4592">
        <w:rPr>
          <w:sz w:val="28"/>
          <w:szCs w:val="28"/>
        </w:rPr>
        <w:t xml:space="preserve"> и </w:t>
      </w:r>
      <w:r w:rsidR="005C4592">
        <w:rPr>
          <w:sz w:val="28"/>
          <w:szCs w:val="28"/>
        </w:rPr>
        <w:t xml:space="preserve">выявлять </w:t>
      </w:r>
      <w:r w:rsidR="0001609A" w:rsidRPr="005C4592">
        <w:rPr>
          <w:sz w:val="28"/>
          <w:szCs w:val="28"/>
        </w:rPr>
        <w:t>особенност</w:t>
      </w:r>
      <w:r w:rsidR="005C4592">
        <w:rPr>
          <w:sz w:val="28"/>
          <w:szCs w:val="28"/>
        </w:rPr>
        <w:t>и</w:t>
      </w:r>
      <w:r w:rsidR="0001609A" w:rsidRPr="005C4592">
        <w:rPr>
          <w:sz w:val="28"/>
          <w:szCs w:val="28"/>
        </w:rPr>
        <w:t xml:space="preserve"> отбора автором текста языковых сре</w:t>
      </w:r>
      <w:proofErr w:type="gramStart"/>
      <w:r w:rsidR="0001609A" w:rsidRPr="005C4592">
        <w:rPr>
          <w:sz w:val="28"/>
          <w:szCs w:val="28"/>
        </w:rPr>
        <w:t>дств</w:t>
      </w:r>
      <w:r w:rsidR="0001609A">
        <w:rPr>
          <w:sz w:val="23"/>
          <w:szCs w:val="23"/>
        </w:rPr>
        <w:t xml:space="preserve"> </w:t>
      </w:r>
      <w:r w:rsidR="0001609A" w:rsidRPr="005C4592">
        <w:rPr>
          <w:sz w:val="28"/>
          <w:szCs w:val="28"/>
        </w:rPr>
        <w:t>в с</w:t>
      </w:r>
      <w:proofErr w:type="gramEnd"/>
      <w:r w:rsidR="0001609A" w:rsidRPr="005C4592">
        <w:rPr>
          <w:sz w:val="28"/>
          <w:szCs w:val="28"/>
        </w:rPr>
        <w:t>оответствии с коммуникативным замыслом</w:t>
      </w:r>
      <w:r w:rsidR="005C4592">
        <w:rPr>
          <w:sz w:val="28"/>
          <w:szCs w:val="28"/>
        </w:rPr>
        <w:t xml:space="preserve"> необходимо </w:t>
      </w:r>
      <w:r w:rsidR="00E55E08">
        <w:rPr>
          <w:sz w:val="28"/>
          <w:szCs w:val="28"/>
        </w:rPr>
        <w:t xml:space="preserve">как можно чаще </w:t>
      </w:r>
      <w:r w:rsidR="00E55E08" w:rsidRPr="00E55E08">
        <w:rPr>
          <w:b/>
          <w:i/>
          <w:sz w:val="28"/>
          <w:szCs w:val="28"/>
        </w:rPr>
        <w:t xml:space="preserve">на уроках русского языка  </w:t>
      </w:r>
      <w:r w:rsidR="005C4592" w:rsidRPr="00E55E08">
        <w:rPr>
          <w:b/>
          <w:i/>
          <w:sz w:val="28"/>
          <w:szCs w:val="28"/>
        </w:rPr>
        <w:t xml:space="preserve">использовать </w:t>
      </w:r>
      <w:proofErr w:type="spellStart"/>
      <w:r w:rsidR="005C4592" w:rsidRPr="00E55E08">
        <w:rPr>
          <w:b/>
          <w:i/>
          <w:sz w:val="28"/>
          <w:szCs w:val="28"/>
        </w:rPr>
        <w:t>текстоцентрицеский</w:t>
      </w:r>
      <w:proofErr w:type="spellEnd"/>
      <w:r w:rsidR="005C4592" w:rsidRPr="00E55E08">
        <w:rPr>
          <w:b/>
          <w:i/>
          <w:sz w:val="28"/>
          <w:szCs w:val="28"/>
        </w:rPr>
        <w:t xml:space="preserve"> подход</w:t>
      </w:r>
      <w:r w:rsidR="00E55E08" w:rsidRPr="00E55E08">
        <w:rPr>
          <w:b/>
          <w:i/>
          <w:sz w:val="28"/>
          <w:szCs w:val="28"/>
        </w:rPr>
        <w:t xml:space="preserve"> в обучении</w:t>
      </w:r>
      <w:r w:rsidR="00E55E08">
        <w:rPr>
          <w:sz w:val="28"/>
          <w:szCs w:val="28"/>
        </w:rPr>
        <w:t xml:space="preserve">. </w:t>
      </w:r>
      <w:r w:rsidR="005C4592">
        <w:rPr>
          <w:sz w:val="28"/>
          <w:szCs w:val="28"/>
        </w:rPr>
        <w:t xml:space="preserve">При организации тренировочных занятий учителю следует обратить особое внимание на разграничение повествования и </w:t>
      </w:r>
      <w:r w:rsidR="005C4592">
        <w:rPr>
          <w:sz w:val="28"/>
          <w:szCs w:val="28"/>
        </w:rPr>
        <w:lastRenderedPageBreak/>
        <w:t xml:space="preserve">описания, на варианты сочетания различных типов речи в рамках текста. В ходе анализа текста </w:t>
      </w:r>
      <w:r w:rsidR="00E55E08">
        <w:rPr>
          <w:sz w:val="28"/>
          <w:szCs w:val="28"/>
        </w:rPr>
        <w:t xml:space="preserve">учащиеся </w:t>
      </w:r>
      <w:r w:rsidR="005C4592">
        <w:rPr>
          <w:sz w:val="28"/>
          <w:szCs w:val="28"/>
        </w:rPr>
        <w:t>о</w:t>
      </w:r>
      <w:r w:rsidR="00E55E08">
        <w:rPr>
          <w:sz w:val="28"/>
          <w:szCs w:val="28"/>
        </w:rPr>
        <w:t xml:space="preserve">бязательно должны </w:t>
      </w:r>
      <w:r w:rsidR="005C4592">
        <w:rPr>
          <w:sz w:val="28"/>
          <w:szCs w:val="28"/>
        </w:rPr>
        <w:t>аргументир</w:t>
      </w:r>
      <w:r w:rsidR="00E55E08">
        <w:rPr>
          <w:sz w:val="28"/>
          <w:szCs w:val="28"/>
        </w:rPr>
        <w:t>овать</w:t>
      </w:r>
      <w:r w:rsidR="005C4592">
        <w:rPr>
          <w:sz w:val="28"/>
          <w:szCs w:val="28"/>
        </w:rPr>
        <w:t xml:space="preserve"> свой выбор. Полезным следует назвать такое задание: составьте три текста (по количеству типов речи) на указанную тему; сочините текст, в котором будут представлены все типы речи при определяющей роли рассуждения (описания, повествования).</w:t>
      </w:r>
      <w:r w:rsidR="00E55E08">
        <w:rPr>
          <w:sz w:val="28"/>
          <w:szCs w:val="28"/>
        </w:rPr>
        <w:t xml:space="preserve"> </w:t>
      </w:r>
    </w:p>
    <w:p w:rsidR="005C4592" w:rsidRDefault="00E55E08" w:rsidP="00E55E0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г. будет усилено внимание к умению учащихся находить в тексте </w:t>
      </w:r>
      <w:r w:rsidR="005C4592">
        <w:rPr>
          <w:sz w:val="28"/>
          <w:szCs w:val="28"/>
        </w:rPr>
        <w:t>лексико-фразеологическо</w:t>
      </w:r>
      <w:r>
        <w:rPr>
          <w:sz w:val="28"/>
          <w:szCs w:val="28"/>
        </w:rPr>
        <w:t>е</w:t>
      </w:r>
      <w:r w:rsidR="005C4592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о</w:t>
      </w:r>
      <w:r w:rsidR="005C4592">
        <w:rPr>
          <w:sz w:val="28"/>
          <w:szCs w:val="28"/>
        </w:rPr>
        <w:t xml:space="preserve"> речевой выразительности (синонима, в том числе и контекстуального; антонима, в том числе и контекстуального; устаревшего слова; просторечного слова; фразеологизма). Причём в экза</w:t>
      </w:r>
      <w:r w:rsidR="00776C1C">
        <w:rPr>
          <w:sz w:val="28"/>
          <w:szCs w:val="28"/>
        </w:rPr>
        <w:t>менационных материалах 2017-го</w:t>
      </w:r>
      <w:r w:rsidR="005C4592">
        <w:rPr>
          <w:sz w:val="28"/>
          <w:szCs w:val="28"/>
        </w:rPr>
        <w:t xml:space="preserve"> года правильный ответ может представлять собой как одно слово (фразеологизм), так и несколько слов (фразеологизмов).</w:t>
      </w:r>
      <w:r w:rsidR="00011474">
        <w:rPr>
          <w:sz w:val="28"/>
          <w:szCs w:val="28"/>
        </w:rPr>
        <w:t xml:space="preserve"> </w:t>
      </w:r>
    </w:p>
    <w:p w:rsidR="005C4592" w:rsidRDefault="005C4592" w:rsidP="000114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необходимо систематизировать терминологию по лексике. </w:t>
      </w:r>
      <w:r w:rsidRPr="00E55E08">
        <w:rPr>
          <w:b/>
          <w:i/>
          <w:sz w:val="28"/>
          <w:szCs w:val="28"/>
        </w:rPr>
        <w:t>Главное место должны занять задания на нахождение тех или иных лексико-фразеологических средств речевой выразительности в предложенных учителем текстах с выявлением их функции</w:t>
      </w:r>
      <w:r>
        <w:rPr>
          <w:sz w:val="28"/>
          <w:szCs w:val="28"/>
        </w:rPr>
        <w:t xml:space="preserve">. Не следует игнорировать и творческих заданий, к которым относится создание </w:t>
      </w:r>
      <w:proofErr w:type="spellStart"/>
      <w:proofErr w:type="gramStart"/>
      <w:r>
        <w:rPr>
          <w:sz w:val="28"/>
          <w:szCs w:val="28"/>
        </w:rPr>
        <w:t>сочинение-миниатюры</w:t>
      </w:r>
      <w:proofErr w:type="spellEnd"/>
      <w:proofErr w:type="gramEnd"/>
      <w:r>
        <w:rPr>
          <w:sz w:val="28"/>
          <w:szCs w:val="28"/>
        </w:rPr>
        <w:t xml:space="preserve"> с определённой лексической установкой.</w:t>
      </w:r>
    </w:p>
    <w:p w:rsidR="00011474" w:rsidRDefault="00776C1C" w:rsidP="00343B7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proofErr w:type="spellStart"/>
      <w:r>
        <w:rPr>
          <w:sz w:val="28"/>
          <w:szCs w:val="28"/>
        </w:rPr>
        <w:t>КИМах</w:t>
      </w:r>
      <w:proofErr w:type="spellEnd"/>
      <w:r>
        <w:rPr>
          <w:sz w:val="28"/>
          <w:szCs w:val="28"/>
        </w:rPr>
        <w:t xml:space="preserve"> 2017 г. будет расширен круг языковых явлений, касающихся определения средства связи предложений в тексте. Чтобы  сформировать умение выпускников находить с</w:t>
      </w:r>
      <w:r w:rsidR="00E55E08">
        <w:rPr>
          <w:sz w:val="28"/>
          <w:szCs w:val="28"/>
        </w:rPr>
        <w:t xml:space="preserve">реди предложений </w:t>
      </w:r>
      <w:r w:rsidR="00011474">
        <w:rPr>
          <w:sz w:val="28"/>
          <w:szCs w:val="28"/>
        </w:rPr>
        <w:t xml:space="preserve">текста </w:t>
      </w:r>
      <w:r w:rsidR="00E55E08">
        <w:rPr>
          <w:sz w:val="28"/>
          <w:szCs w:val="28"/>
        </w:rPr>
        <w:t>такое, которое связано с предыдущим при помощи указанного в формулировке задания средства связи</w:t>
      </w:r>
      <w:r w:rsidR="00011474">
        <w:rPr>
          <w:sz w:val="28"/>
          <w:szCs w:val="28"/>
        </w:rPr>
        <w:t>,</w:t>
      </w:r>
      <w:r w:rsidR="00E55E08">
        <w:rPr>
          <w:sz w:val="28"/>
          <w:szCs w:val="28"/>
        </w:rPr>
        <w:t xml:space="preserve"> необходимо уделять </w:t>
      </w:r>
      <w:r w:rsidR="00011474">
        <w:rPr>
          <w:sz w:val="28"/>
          <w:szCs w:val="28"/>
        </w:rPr>
        <w:t xml:space="preserve">в процессе анализа текста </w:t>
      </w:r>
      <w:r w:rsidR="00E55E08">
        <w:rPr>
          <w:sz w:val="28"/>
          <w:szCs w:val="28"/>
        </w:rPr>
        <w:t xml:space="preserve">постоянное внимание </w:t>
      </w:r>
      <w:r w:rsidR="00011474">
        <w:rPr>
          <w:sz w:val="28"/>
          <w:szCs w:val="28"/>
        </w:rPr>
        <w:t xml:space="preserve">логике его построения и отмечать  </w:t>
      </w:r>
      <w:r w:rsidR="00E55E08">
        <w:rPr>
          <w:sz w:val="28"/>
          <w:szCs w:val="28"/>
        </w:rPr>
        <w:t>средства связи предложений в тексте. Кроме того, ученикам необходимо давать творческие задания с соответствующей установкой (использовать указанные средства связи предложений в тексте).</w:t>
      </w:r>
    </w:p>
    <w:p w:rsidR="00343B77" w:rsidRDefault="00343B77" w:rsidP="00343B77">
      <w:pPr>
        <w:spacing w:line="276" w:lineRule="auto"/>
        <w:ind w:firstLine="709"/>
        <w:jc w:val="both"/>
        <w:rPr>
          <w:sz w:val="28"/>
          <w:szCs w:val="28"/>
        </w:rPr>
      </w:pPr>
    </w:p>
    <w:p w:rsidR="007B10EC" w:rsidRPr="001F5B46" w:rsidRDefault="007B10EC" w:rsidP="007B10EC">
      <w:pPr>
        <w:jc w:val="center"/>
      </w:pPr>
      <w:r w:rsidRPr="001F5B46">
        <w:rPr>
          <w:b/>
          <w:sz w:val="28"/>
          <w:szCs w:val="28"/>
        </w:rPr>
        <w:t>Анализ ответов обучающихся на задани</w:t>
      </w:r>
      <w:r>
        <w:rPr>
          <w:b/>
          <w:sz w:val="28"/>
          <w:szCs w:val="28"/>
        </w:rPr>
        <w:t>я,</w:t>
      </w:r>
      <w:r w:rsidRPr="001F5B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требующие выбор одного или нескольких вариантов</w:t>
      </w:r>
    </w:p>
    <w:p w:rsidR="007B10EC" w:rsidRDefault="007B10EC" w:rsidP="007B10EC">
      <w:pPr>
        <w:ind w:firstLine="540"/>
        <w:jc w:val="right"/>
      </w:pPr>
    </w:p>
    <w:p w:rsidR="007B10EC" w:rsidRPr="00764EC9" w:rsidRDefault="007B10EC" w:rsidP="007B10EC">
      <w:pPr>
        <w:ind w:firstLine="540"/>
        <w:jc w:val="right"/>
      </w:pPr>
      <w:r w:rsidRPr="00764EC9">
        <w:t>Диаграмма № 2</w:t>
      </w:r>
    </w:p>
    <w:p w:rsidR="007B10EC" w:rsidRDefault="007B10EC" w:rsidP="007B10EC">
      <w:p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6615" cy="3505200"/>
            <wp:effectExtent l="19050" t="0" r="26035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10EC" w:rsidRDefault="007B10EC" w:rsidP="007B10EC">
      <w:pPr>
        <w:jc w:val="both"/>
        <w:rPr>
          <w:noProof/>
          <w:sz w:val="28"/>
          <w:szCs w:val="28"/>
          <w:lang w:val="en-US"/>
        </w:rPr>
      </w:pPr>
    </w:p>
    <w:p w:rsidR="007B10EC" w:rsidRDefault="007B10EC" w:rsidP="00D2210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диаграмме № 2 отражены результаты выполнения заданий на запись одного или нескольких правильных ответов. </w:t>
      </w:r>
    </w:p>
    <w:p w:rsidR="007B10EC" w:rsidRDefault="007B10EC" w:rsidP="00D22108">
      <w:pPr>
        <w:spacing w:line="276" w:lineRule="auto"/>
        <w:ind w:firstLine="540"/>
        <w:jc w:val="both"/>
        <w:rPr>
          <w:sz w:val="28"/>
          <w:szCs w:val="28"/>
        </w:rPr>
      </w:pPr>
      <w:r w:rsidRPr="00000109">
        <w:rPr>
          <w:b/>
          <w:sz w:val="28"/>
          <w:szCs w:val="28"/>
        </w:rPr>
        <w:t>Задание № 1</w:t>
      </w:r>
      <w:r>
        <w:rPr>
          <w:sz w:val="28"/>
          <w:szCs w:val="28"/>
        </w:rPr>
        <w:t xml:space="preserve"> базового уровня сложности проверяет умение выпускников производить информационную обработку научного текста. Аналитические умения на </w:t>
      </w:r>
      <w:r w:rsidRPr="00000109">
        <w:rPr>
          <w:i/>
          <w:sz w:val="28"/>
          <w:szCs w:val="28"/>
        </w:rPr>
        <w:t>высоком уровне</w:t>
      </w:r>
      <w:r>
        <w:rPr>
          <w:sz w:val="28"/>
          <w:szCs w:val="28"/>
        </w:rPr>
        <w:t xml:space="preserve"> демонстрируют 90,7% выпускников, </w:t>
      </w:r>
      <w:r w:rsidRPr="00000109">
        <w:rPr>
          <w:i/>
          <w:sz w:val="28"/>
          <w:szCs w:val="28"/>
        </w:rPr>
        <w:t>на среднем</w:t>
      </w:r>
      <w:r w:rsidRPr="0075444C">
        <w:rPr>
          <w:b/>
          <w:sz w:val="28"/>
          <w:szCs w:val="28"/>
        </w:rPr>
        <w:t xml:space="preserve"> </w:t>
      </w:r>
      <w:r w:rsidRPr="00000109">
        <w:rPr>
          <w:i/>
          <w:sz w:val="28"/>
          <w:szCs w:val="28"/>
        </w:rPr>
        <w:t xml:space="preserve">уровне </w:t>
      </w:r>
      <w:r>
        <w:rPr>
          <w:sz w:val="28"/>
          <w:szCs w:val="28"/>
        </w:rPr>
        <w:t xml:space="preserve">– 8,64%, на </w:t>
      </w:r>
      <w:r w:rsidRPr="00000109">
        <w:rPr>
          <w:i/>
          <w:sz w:val="28"/>
          <w:szCs w:val="28"/>
        </w:rPr>
        <w:t>низком уровне</w:t>
      </w:r>
      <w:r>
        <w:rPr>
          <w:sz w:val="28"/>
          <w:szCs w:val="28"/>
        </w:rPr>
        <w:t xml:space="preserve"> – 0,6%.  </w:t>
      </w:r>
    </w:p>
    <w:p w:rsidR="00000109" w:rsidRDefault="00000109" w:rsidP="0000010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76C1C">
        <w:rPr>
          <w:b/>
          <w:i/>
          <w:sz w:val="28"/>
          <w:szCs w:val="28"/>
        </w:rPr>
        <w:t>На уроках необходимо усилить внимание к анализу текстов разных типов (описание, повествование, рассуждение, комбинированные варианты).</w:t>
      </w:r>
      <w:r w:rsidRPr="00E55E08">
        <w:rPr>
          <w:b/>
          <w:sz w:val="28"/>
          <w:szCs w:val="28"/>
        </w:rPr>
        <w:t xml:space="preserve"> </w:t>
      </w:r>
      <w:r w:rsidRPr="00E55E08">
        <w:rPr>
          <w:sz w:val="28"/>
          <w:szCs w:val="28"/>
        </w:rPr>
        <w:t xml:space="preserve">При этом в центре должны быть показатели их смысловой цельности (ключевые слова, тема, проблема, идея) и структурной связности (способы и средства связи предложений в рамках единого целого). </w:t>
      </w:r>
      <w:r w:rsidRPr="00E55E08">
        <w:rPr>
          <w:b/>
          <w:sz w:val="28"/>
          <w:szCs w:val="28"/>
        </w:rPr>
        <w:t>Аналитическая деятельность школьников поможет им в многоплановой деятельности по конструированию текстов.</w:t>
      </w:r>
    </w:p>
    <w:p w:rsidR="00000109" w:rsidRDefault="00000109" w:rsidP="0000010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Организуя работу школьников с текстами, учитель обязательно должен требовать от них устных комментариев ко всем вариантам ответа (правильным и неправильным). Кроме того, к предложенному учителем тексту школьники могут сами составлять варианты ответа на вопрос, предлагая их для анализа и комментариев своим одноклассникам.</w:t>
      </w:r>
    </w:p>
    <w:p w:rsidR="00000109" w:rsidRPr="00011474" w:rsidRDefault="00000109" w:rsidP="0000010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11474">
        <w:rPr>
          <w:sz w:val="28"/>
          <w:szCs w:val="28"/>
        </w:rPr>
        <w:t xml:space="preserve">Смысловое чтение немыслимо без понимания лексических значений слов, входящих в текст. </w:t>
      </w:r>
      <w:r w:rsidRPr="00011474">
        <w:rPr>
          <w:b/>
          <w:sz w:val="28"/>
          <w:szCs w:val="28"/>
        </w:rPr>
        <w:t xml:space="preserve">Следовательно, одна из задач учителя – </w:t>
      </w:r>
      <w:r w:rsidRPr="00011474">
        <w:rPr>
          <w:b/>
          <w:i/>
          <w:sz w:val="28"/>
          <w:szCs w:val="28"/>
        </w:rPr>
        <w:t>организация работы школьников со словарями различных типов</w:t>
      </w:r>
      <w:r w:rsidRPr="00011474">
        <w:rPr>
          <w:b/>
          <w:sz w:val="28"/>
          <w:szCs w:val="28"/>
        </w:rPr>
        <w:t>. В её решении должны быть использованы и ресурсы Интернета.</w:t>
      </w:r>
    </w:p>
    <w:p w:rsidR="007B10EC" w:rsidRDefault="007B10EC" w:rsidP="00D22108">
      <w:pPr>
        <w:spacing w:line="276" w:lineRule="auto"/>
        <w:ind w:firstLine="540"/>
        <w:jc w:val="both"/>
        <w:rPr>
          <w:sz w:val="28"/>
          <w:szCs w:val="28"/>
        </w:rPr>
      </w:pPr>
      <w:r w:rsidRPr="00000109">
        <w:rPr>
          <w:b/>
          <w:sz w:val="28"/>
          <w:szCs w:val="28"/>
        </w:rPr>
        <w:lastRenderedPageBreak/>
        <w:t>Задание № 15</w:t>
      </w:r>
      <w:r>
        <w:rPr>
          <w:sz w:val="28"/>
          <w:szCs w:val="28"/>
        </w:rPr>
        <w:t xml:space="preserve"> базового уровня сложности проверяет сформированность умения проводить анализ языковых явлений на уровне синтаксиса, определять знаки препинания в простом предложении с однородными членами и сложном предложении. Справляются с этим заданием на </w:t>
      </w:r>
      <w:r w:rsidRPr="00343B77">
        <w:rPr>
          <w:i/>
          <w:sz w:val="28"/>
          <w:szCs w:val="28"/>
        </w:rPr>
        <w:t xml:space="preserve">высоком уровне </w:t>
      </w:r>
      <w:r>
        <w:rPr>
          <w:sz w:val="28"/>
          <w:szCs w:val="28"/>
        </w:rPr>
        <w:t xml:space="preserve">70,59 % выпускников, на </w:t>
      </w:r>
      <w:r w:rsidRPr="00343B77">
        <w:rPr>
          <w:i/>
          <w:sz w:val="28"/>
          <w:szCs w:val="28"/>
        </w:rPr>
        <w:t>среднем уровне</w:t>
      </w:r>
      <w:r>
        <w:rPr>
          <w:sz w:val="28"/>
          <w:szCs w:val="28"/>
        </w:rPr>
        <w:t xml:space="preserve"> – 24,52%, </w:t>
      </w:r>
      <w:r w:rsidRPr="00343B77">
        <w:rPr>
          <w:i/>
          <w:sz w:val="28"/>
          <w:szCs w:val="28"/>
        </w:rPr>
        <w:t>не справляются</w:t>
      </w:r>
      <w:r>
        <w:rPr>
          <w:sz w:val="28"/>
          <w:szCs w:val="28"/>
        </w:rPr>
        <w:t xml:space="preserve"> с этим заданием 4,88% выпускников.</w:t>
      </w:r>
    </w:p>
    <w:p w:rsidR="00000109" w:rsidRPr="00B415D7" w:rsidRDefault="00000109" w:rsidP="00343B77">
      <w:pPr>
        <w:spacing w:line="276" w:lineRule="auto"/>
        <w:ind w:firstLine="540"/>
        <w:jc w:val="both"/>
        <w:rPr>
          <w:sz w:val="28"/>
          <w:szCs w:val="28"/>
        </w:rPr>
      </w:pPr>
      <w:r w:rsidRPr="00B415D7">
        <w:rPr>
          <w:sz w:val="28"/>
          <w:szCs w:val="28"/>
        </w:rPr>
        <w:t xml:space="preserve">Значимой причиной установленных ошибок выпускников при выполнении заданий, связанных постановкой знаков препинания  в отдельных предложениях и </w:t>
      </w:r>
      <w:r w:rsidR="00343B77">
        <w:rPr>
          <w:sz w:val="28"/>
          <w:szCs w:val="28"/>
        </w:rPr>
        <w:t xml:space="preserve">в </w:t>
      </w:r>
      <w:r w:rsidRPr="00B415D7">
        <w:rPr>
          <w:sz w:val="28"/>
          <w:szCs w:val="28"/>
        </w:rPr>
        <w:t>собственном тексте связано,  на наш взгляд,  с отсутствием</w:t>
      </w:r>
      <w:r>
        <w:rPr>
          <w:sz w:val="28"/>
          <w:szCs w:val="28"/>
        </w:rPr>
        <w:t xml:space="preserve"> системы пунктуационных знаний и </w:t>
      </w:r>
      <w:r w:rsidRPr="00B415D7">
        <w:rPr>
          <w:sz w:val="28"/>
          <w:szCs w:val="28"/>
        </w:rPr>
        <w:t xml:space="preserve">не полностью осознанной </w:t>
      </w:r>
      <w:r>
        <w:rPr>
          <w:sz w:val="28"/>
          <w:szCs w:val="28"/>
        </w:rPr>
        <w:t xml:space="preserve">ими </w:t>
      </w:r>
      <w:r w:rsidRPr="00B415D7">
        <w:rPr>
          <w:sz w:val="28"/>
          <w:szCs w:val="28"/>
        </w:rPr>
        <w:t>смысловой и грамматической ролью знаков препинания. Для преодоления устойчивой ошибки, вскрывающей проблемы усвоения базового курса пунктуации, необходимо достичь осознания учащимися функции пунктуационного знака в процессе широкого языкового анализа предложения: смыслового, интонационного, синтаксического.</w:t>
      </w:r>
    </w:p>
    <w:p w:rsidR="00000109" w:rsidRDefault="00000109" w:rsidP="00000109">
      <w:pPr>
        <w:spacing w:line="276" w:lineRule="auto"/>
        <w:ind w:firstLine="708"/>
        <w:jc w:val="both"/>
        <w:rPr>
          <w:sz w:val="28"/>
          <w:szCs w:val="28"/>
        </w:rPr>
      </w:pPr>
      <w:r w:rsidRPr="005C4592">
        <w:rPr>
          <w:b/>
          <w:sz w:val="28"/>
          <w:szCs w:val="28"/>
        </w:rPr>
        <w:t xml:space="preserve">Формирование и развитие орфографических и пунктуационных навыков школьников </w:t>
      </w:r>
      <w:r w:rsidRPr="005C4592">
        <w:rPr>
          <w:b/>
          <w:i/>
          <w:sz w:val="28"/>
          <w:szCs w:val="28"/>
        </w:rPr>
        <w:t>не должно отрываться от их речевой деятельности</w:t>
      </w:r>
      <w:r w:rsidRPr="005C4592">
        <w:rPr>
          <w:b/>
          <w:sz w:val="28"/>
          <w:szCs w:val="28"/>
        </w:rPr>
        <w:t xml:space="preserve">, в </w:t>
      </w:r>
      <w:proofErr w:type="gramStart"/>
      <w:r w:rsidRPr="005C4592">
        <w:rPr>
          <w:b/>
          <w:sz w:val="28"/>
          <w:szCs w:val="28"/>
        </w:rPr>
        <w:t>связи</w:t>
      </w:r>
      <w:proofErr w:type="gramEnd"/>
      <w:r w:rsidRPr="005C4592">
        <w:rPr>
          <w:b/>
          <w:sz w:val="28"/>
          <w:szCs w:val="28"/>
        </w:rPr>
        <w:t xml:space="preserve"> с чем особую значимость приобретают задания, нацеливающие школьников на создание текстов разного объёма с орфографической (пунктуационной) установкой </w:t>
      </w:r>
      <w:r>
        <w:rPr>
          <w:b/>
          <w:sz w:val="28"/>
          <w:szCs w:val="28"/>
        </w:rPr>
        <w:t xml:space="preserve">и </w:t>
      </w:r>
      <w:r w:rsidRPr="005C4592">
        <w:rPr>
          <w:b/>
          <w:sz w:val="28"/>
          <w:szCs w:val="28"/>
        </w:rPr>
        <w:t>с последующим их развёрнутым анализом</w:t>
      </w:r>
      <w:r w:rsidRPr="00B415D7">
        <w:rPr>
          <w:sz w:val="28"/>
          <w:szCs w:val="28"/>
        </w:rPr>
        <w:t>.</w:t>
      </w:r>
    </w:p>
    <w:p w:rsidR="007B10EC" w:rsidRDefault="007B10EC" w:rsidP="00D22108">
      <w:pPr>
        <w:spacing w:line="276" w:lineRule="auto"/>
        <w:ind w:firstLine="540"/>
        <w:jc w:val="both"/>
        <w:rPr>
          <w:sz w:val="28"/>
          <w:szCs w:val="28"/>
        </w:rPr>
      </w:pPr>
      <w:r w:rsidRPr="002258F3">
        <w:rPr>
          <w:sz w:val="28"/>
          <w:szCs w:val="28"/>
        </w:rPr>
        <w:t xml:space="preserve">За задания высокого уровня № 7 и 24 получили </w:t>
      </w:r>
      <w:r>
        <w:rPr>
          <w:sz w:val="28"/>
          <w:szCs w:val="28"/>
        </w:rPr>
        <w:t>максимальные баллы 65,3</w:t>
      </w:r>
      <w:r w:rsidRPr="002258F3">
        <w:rPr>
          <w:sz w:val="28"/>
          <w:szCs w:val="28"/>
        </w:rPr>
        <w:t xml:space="preserve">% и </w:t>
      </w:r>
      <w:r>
        <w:rPr>
          <w:sz w:val="28"/>
          <w:szCs w:val="28"/>
        </w:rPr>
        <w:t>66,78</w:t>
      </w:r>
      <w:r w:rsidRPr="002258F3">
        <w:rPr>
          <w:sz w:val="28"/>
          <w:szCs w:val="28"/>
        </w:rPr>
        <w:t>% выпускников.</w:t>
      </w:r>
    </w:p>
    <w:p w:rsidR="007B10EC" w:rsidRDefault="007B10EC" w:rsidP="00D22108">
      <w:pPr>
        <w:spacing w:line="276" w:lineRule="auto"/>
        <w:ind w:firstLine="540"/>
        <w:jc w:val="both"/>
        <w:rPr>
          <w:sz w:val="28"/>
          <w:szCs w:val="28"/>
        </w:rPr>
      </w:pPr>
      <w:r w:rsidRPr="007843CD">
        <w:rPr>
          <w:b/>
          <w:sz w:val="28"/>
          <w:szCs w:val="28"/>
        </w:rPr>
        <w:t>Задание №7</w:t>
      </w:r>
      <w:r>
        <w:rPr>
          <w:sz w:val="28"/>
          <w:szCs w:val="28"/>
        </w:rPr>
        <w:t xml:space="preserve"> проверяет знание синтаксических норм и умение классифицировать грамматические ошибки, связанные с нарушением норм управления и согласования. </w:t>
      </w:r>
      <w:r w:rsidRPr="00AB6819">
        <w:rPr>
          <w:i/>
          <w:sz w:val="28"/>
          <w:szCs w:val="28"/>
        </w:rPr>
        <w:t>Максимально высокий уровень</w:t>
      </w:r>
      <w:r>
        <w:rPr>
          <w:sz w:val="28"/>
          <w:szCs w:val="28"/>
        </w:rPr>
        <w:t xml:space="preserve"> показывают 46,71% выпускников, </w:t>
      </w:r>
      <w:r w:rsidRPr="00AB6819">
        <w:rPr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выполнения – 18,59%, </w:t>
      </w:r>
      <w:r w:rsidRPr="00AB6819">
        <w:rPr>
          <w:i/>
          <w:sz w:val="28"/>
          <w:szCs w:val="28"/>
        </w:rPr>
        <w:t>повышенный уровень</w:t>
      </w:r>
      <w:r>
        <w:rPr>
          <w:sz w:val="28"/>
          <w:szCs w:val="28"/>
        </w:rPr>
        <w:t xml:space="preserve"> – 13,06%, </w:t>
      </w:r>
      <w:r w:rsidRPr="00AB6819">
        <w:rPr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9,74 %, </w:t>
      </w:r>
      <w:r w:rsidRPr="00AB6819">
        <w:rPr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6,63%, </w:t>
      </w:r>
      <w:r w:rsidRPr="00AB6819">
        <w:rPr>
          <w:i/>
          <w:sz w:val="28"/>
          <w:szCs w:val="28"/>
        </w:rPr>
        <w:t>не справляются</w:t>
      </w:r>
      <w:r>
        <w:rPr>
          <w:sz w:val="28"/>
          <w:szCs w:val="28"/>
        </w:rPr>
        <w:t xml:space="preserve"> с заданием – 5, 26%. </w:t>
      </w:r>
    </w:p>
    <w:p w:rsidR="007843CD" w:rsidRDefault="00AB6819" w:rsidP="00AB6819">
      <w:pPr>
        <w:spacing w:line="276" w:lineRule="auto"/>
        <w:ind w:firstLine="709"/>
        <w:jc w:val="both"/>
        <w:rPr>
          <w:sz w:val="28"/>
          <w:szCs w:val="28"/>
        </w:rPr>
      </w:pPr>
      <w:r w:rsidRPr="00000109">
        <w:rPr>
          <w:b/>
          <w:i/>
          <w:sz w:val="28"/>
          <w:szCs w:val="28"/>
        </w:rPr>
        <w:t>Особое внимание учителю следует уделить типологии г</w:t>
      </w:r>
      <w:r w:rsidR="007843CD" w:rsidRPr="00000109">
        <w:rPr>
          <w:b/>
          <w:i/>
          <w:sz w:val="28"/>
          <w:szCs w:val="28"/>
        </w:rPr>
        <w:t>рамматически</w:t>
      </w:r>
      <w:r w:rsidRPr="00000109">
        <w:rPr>
          <w:b/>
          <w:i/>
          <w:sz w:val="28"/>
          <w:szCs w:val="28"/>
        </w:rPr>
        <w:t>х</w:t>
      </w:r>
      <w:r w:rsidR="007843CD" w:rsidRPr="00000109">
        <w:rPr>
          <w:b/>
          <w:i/>
          <w:sz w:val="28"/>
          <w:szCs w:val="28"/>
        </w:rPr>
        <w:t xml:space="preserve"> ошиб</w:t>
      </w:r>
      <w:r w:rsidRPr="00000109">
        <w:rPr>
          <w:b/>
          <w:i/>
          <w:sz w:val="28"/>
          <w:szCs w:val="28"/>
        </w:rPr>
        <w:t>ок:</w:t>
      </w:r>
      <w:r w:rsidR="007843CD">
        <w:rPr>
          <w:sz w:val="28"/>
          <w:szCs w:val="28"/>
        </w:rPr>
        <w:t xml:space="preserve"> 1) управление;  2) согласование сказуемого с подлежащим;  3) употребление несогласованных приложений;  4) видовременная соотнесённость глаголов-сказуемых; 5) построение предложений  с однородными членами;  6) построение предложений с причастными и деепричастными оборотами;  7) построение сложноподчинённых предложений;  8) замена прямой речи косвенной. </w:t>
      </w:r>
      <w:r w:rsidRPr="00000109">
        <w:rPr>
          <w:b/>
          <w:i/>
          <w:sz w:val="28"/>
          <w:szCs w:val="28"/>
        </w:rPr>
        <w:t>Практический навык работы с грамматическими и речевыми ошибками развивает такой прием учебной деятельности как редактирование собственного или трансформированного текстов.</w:t>
      </w:r>
      <w:r>
        <w:rPr>
          <w:sz w:val="28"/>
          <w:szCs w:val="28"/>
        </w:rPr>
        <w:t xml:space="preserve"> Также полезны будут </w:t>
      </w:r>
      <w:r>
        <w:rPr>
          <w:sz w:val="28"/>
          <w:szCs w:val="28"/>
        </w:rPr>
        <w:lastRenderedPageBreak/>
        <w:t xml:space="preserve">для старшеклассников следующие </w:t>
      </w:r>
      <w:r w:rsidR="007843CD">
        <w:rPr>
          <w:sz w:val="28"/>
          <w:szCs w:val="28"/>
        </w:rPr>
        <w:t xml:space="preserve">виды упражнений, выполнение которых поможет </w:t>
      </w:r>
      <w:r>
        <w:rPr>
          <w:sz w:val="28"/>
          <w:szCs w:val="28"/>
        </w:rPr>
        <w:t xml:space="preserve">им </w:t>
      </w:r>
      <w:r w:rsidR="007843CD">
        <w:rPr>
          <w:sz w:val="28"/>
          <w:szCs w:val="28"/>
        </w:rPr>
        <w:t>успешно справиться с соответствующим тестовым заданием:  1) постановка указанного слова в нужную грамматическую форму;  2) конструирование предложений с грамматической установкой;  3) трансформация предложений;  4) редактирование предложений и текстов с грамматическими ошибками.</w:t>
      </w:r>
    </w:p>
    <w:p w:rsidR="007B10EC" w:rsidRDefault="007B10EC" w:rsidP="00D22108">
      <w:pPr>
        <w:spacing w:line="276" w:lineRule="auto"/>
        <w:ind w:firstLine="708"/>
        <w:jc w:val="both"/>
        <w:rPr>
          <w:sz w:val="28"/>
          <w:szCs w:val="28"/>
        </w:rPr>
      </w:pPr>
      <w:r w:rsidRPr="007843CD">
        <w:rPr>
          <w:b/>
          <w:sz w:val="28"/>
          <w:szCs w:val="28"/>
        </w:rPr>
        <w:t>Задание 24,</w:t>
      </w:r>
      <w:r>
        <w:rPr>
          <w:sz w:val="28"/>
          <w:szCs w:val="28"/>
        </w:rPr>
        <w:t xml:space="preserve"> в котором требуется провести анализ языковых средств выразительности, в своей оценке носит дифференцированный характер. </w:t>
      </w:r>
      <w:r w:rsidRPr="00AB6819">
        <w:rPr>
          <w:i/>
          <w:sz w:val="28"/>
          <w:szCs w:val="28"/>
        </w:rPr>
        <w:t>Наивысший</w:t>
      </w:r>
      <w:r w:rsidRPr="00193BE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балл (4 балла) набрали 44,15% из всех участвующих в экзамене. </w:t>
      </w:r>
      <w:r w:rsidRPr="00AB6819">
        <w:rPr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навыка анализа роли языковых единиц в тексте показали 22,63% выпускников, </w:t>
      </w:r>
      <w:r w:rsidRPr="00AB6819">
        <w:rPr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16,71%, </w:t>
      </w:r>
      <w:r w:rsidRPr="00AB6819">
        <w:rPr>
          <w:i/>
          <w:sz w:val="28"/>
          <w:szCs w:val="28"/>
        </w:rPr>
        <w:t>низкий</w:t>
      </w:r>
      <w:r w:rsidRPr="00AB6819">
        <w:rPr>
          <w:b/>
          <w:i/>
          <w:sz w:val="28"/>
          <w:szCs w:val="28"/>
        </w:rPr>
        <w:t xml:space="preserve"> </w:t>
      </w:r>
      <w:r w:rsidRPr="00AB6819">
        <w:rPr>
          <w:i/>
          <w:sz w:val="28"/>
          <w:szCs w:val="28"/>
        </w:rPr>
        <w:t>уровень</w:t>
      </w:r>
      <w:r>
        <w:rPr>
          <w:sz w:val="28"/>
          <w:szCs w:val="28"/>
        </w:rPr>
        <w:t xml:space="preserve"> – 9,76%, </w:t>
      </w:r>
      <w:r w:rsidRPr="00AB6819">
        <w:rPr>
          <w:i/>
          <w:sz w:val="28"/>
          <w:szCs w:val="28"/>
        </w:rPr>
        <w:t>не справились с заданием</w:t>
      </w:r>
      <w:r>
        <w:rPr>
          <w:sz w:val="28"/>
          <w:szCs w:val="28"/>
        </w:rPr>
        <w:t xml:space="preserve"> 6,75%. </w:t>
      </w:r>
    </w:p>
    <w:p w:rsidR="0038378B" w:rsidRDefault="007843CD" w:rsidP="007843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выполнения этого задания </w:t>
      </w:r>
      <w:r w:rsidR="0038378B">
        <w:rPr>
          <w:sz w:val="28"/>
          <w:szCs w:val="28"/>
        </w:rPr>
        <w:t xml:space="preserve">необходимо </w:t>
      </w:r>
      <w:r w:rsidR="0038378B" w:rsidRPr="00AB6819">
        <w:rPr>
          <w:b/>
          <w:sz w:val="28"/>
          <w:szCs w:val="28"/>
        </w:rPr>
        <w:t xml:space="preserve">уделить особое внимание </w:t>
      </w:r>
      <w:r w:rsidRPr="00AB6819">
        <w:rPr>
          <w:b/>
          <w:sz w:val="28"/>
          <w:szCs w:val="28"/>
        </w:rPr>
        <w:t>средствам речевой выразительности в процессе анализа текста.</w:t>
      </w:r>
      <w:r>
        <w:rPr>
          <w:sz w:val="28"/>
          <w:szCs w:val="28"/>
        </w:rPr>
        <w:t xml:space="preserve">  Для формирования у выпускников устойчивого навыка нахождения разных видов тропов в тексте необходим </w:t>
      </w:r>
      <w:r w:rsidRPr="00AB6819">
        <w:rPr>
          <w:b/>
          <w:i/>
          <w:sz w:val="28"/>
          <w:szCs w:val="28"/>
        </w:rPr>
        <w:t>целый комплекс упражнений</w:t>
      </w:r>
      <w:r>
        <w:rPr>
          <w:sz w:val="28"/>
          <w:szCs w:val="28"/>
        </w:rPr>
        <w:t xml:space="preserve">, включающий в свой состав 1) систематизацию соответствующей терминологии; 2) лингвостилистический анализ текстов;  3) терминологические диктанты;  4) написание сочинений-миниатюр с лингвостилистической установкой;  5) редактирование текстов, нацеленное на усиление их речевой выразительности. В качестве </w:t>
      </w:r>
      <w:r w:rsidRPr="00AB6819">
        <w:rPr>
          <w:b/>
          <w:i/>
          <w:sz w:val="28"/>
          <w:szCs w:val="28"/>
        </w:rPr>
        <w:t>контрольного упражнения</w:t>
      </w:r>
      <w:r>
        <w:rPr>
          <w:sz w:val="28"/>
          <w:szCs w:val="28"/>
        </w:rPr>
        <w:t xml:space="preserve"> можно предложить ученикам следующее задание</w:t>
      </w:r>
      <w:r w:rsidR="0038378B">
        <w:rPr>
          <w:sz w:val="28"/>
          <w:szCs w:val="28"/>
        </w:rPr>
        <w:t xml:space="preserve">: восстановить пропущенные в рецензии термины, с помощью которых охарактеризованы языковые особенности данного текста. </w:t>
      </w:r>
    </w:p>
    <w:p w:rsidR="00343B77" w:rsidRPr="00343B77" w:rsidRDefault="00343B77" w:rsidP="00343B77">
      <w:pPr>
        <w:spacing w:line="276" w:lineRule="auto"/>
        <w:ind w:firstLine="708"/>
        <w:jc w:val="both"/>
        <w:rPr>
          <w:sz w:val="28"/>
          <w:szCs w:val="28"/>
        </w:rPr>
      </w:pPr>
      <w:r w:rsidRPr="00343B77">
        <w:rPr>
          <w:sz w:val="28"/>
          <w:szCs w:val="28"/>
        </w:rPr>
        <w:t xml:space="preserve">При организации подготовки к ЕГЭ по русскому языку необходимо обратить внимание </w:t>
      </w:r>
      <w:r w:rsidRPr="00343B77">
        <w:rPr>
          <w:b/>
          <w:i/>
          <w:sz w:val="28"/>
          <w:szCs w:val="28"/>
        </w:rPr>
        <w:t>на различные виды контроля</w:t>
      </w:r>
      <w:r w:rsidRPr="00343B77">
        <w:rPr>
          <w:sz w:val="28"/>
          <w:szCs w:val="28"/>
        </w:rPr>
        <w:t>. Его основной целю должен стать анализ хода формирования знаний и умений обучающихся, что даёт учителю и ученику возможность своевременно отреагировать на недостатки, выявить их причины и принять необходимые меры к устранению, возвратиться к ещё не усвоенным правилам, операциям и действиям.</w:t>
      </w:r>
    </w:p>
    <w:p w:rsidR="007B10EC" w:rsidRDefault="007B10EC" w:rsidP="007B10EC">
      <w:pPr>
        <w:jc w:val="center"/>
        <w:rPr>
          <w:sz w:val="28"/>
          <w:szCs w:val="28"/>
        </w:rPr>
      </w:pPr>
      <w:r w:rsidRPr="001F5B46">
        <w:rPr>
          <w:b/>
          <w:sz w:val="28"/>
          <w:szCs w:val="28"/>
        </w:rPr>
        <w:t>Анализ ответов обучающихся на задание с развернутым ответом. Описание типичных ошибок</w:t>
      </w:r>
      <w:r w:rsidRPr="00DD2F53">
        <w:rPr>
          <w:sz w:val="28"/>
          <w:szCs w:val="28"/>
        </w:rPr>
        <w:t>.</w:t>
      </w:r>
    </w:p>
    <w:p w:rsidR="007B10EC" w:rsidRPr="00DD2F53" w:rsidRDefault="007B10EC" w:rsidP="007B10EC">
      <w:pPr>
        <w:jc w:val="right"/>
        <w:rPr>
          <w:sz w:val="28"/>
          <w:szCs w:val="28"/>
        </w:rPr>
      </w:pPr>
      <w:r>
        <w:rPr>
          <w:sz w:val="28"/>
          <w:szCs w:val="28"/>
        </w:rPr>
        <w:t>Диаграмма № 3</w:t>
      </w:r>
    </w:p>
    <w:p w:rsidR="007B10EC" w:rsidRPr="001F5B46" w:rsidRDefault="007B10EC" w:rsidP="007B10EC">
      <w:pPr>
        <w:ind w:firstLine="539"/>
        <w:jc w:val="both"/>
        <w:rPr>
          <w:sz w:val="28"/>
          <w:szCs w:val="28"/>
        </w:rPr>
      </w:pPr>
    </w:p>
    <w:p w:rsidR="007B10EC" w:rsidRPr="00F734E6" w:rsidRDefault="007B10EC" w:rsidP="007B10EC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7250" cy="4546600"/>
            <wp:effectExtent l="19050" t="0" r="25400" b="6350"/>
            <wp:docPr id="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3B77" w:rsidRDefault="00343B77" w:rsidP="00D22108">
      <w:pPr>
        <w:tabs>
          <w:tab w:val="left" w:pos="4620"/>
        </w:tabs>
        <w:spacing w:line="276" w:lineRule="auto"/>
        <w:ind w:firstLine="708"/>
        <w:jc w:val="both"/>
        <w:rPr>
          <w:sz w:val="28"/>
          <w:szCs w:val="28"/>
        </w:rPr>
      </w:pPr>
    </w:p>
    <w:p w:rsidR="007B10EC" w:rsidRDefault="007B10EC" w:rsidP="00D22108">
      <w:pPr>
        <w:tabs>
          <w:tab w:val="left" w:pos="462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Значительную роль </w:t>
      </w:r>
      <w:r w:rsidRPr="00BE5FA7">
        <w:rPr>
          <w:sz w:val="28"/>
          <w:szCs w:val="28"/>
        </w:rPr>
        <w:t xml:space="preserve">в структуре экзамена </w:t>
      </w:r>
      <w:r>
        <w:rPr>
          <w:sz w:val="28"/>
          <w:szCs w:val="28"/>
        </w:rPr>
        <w:t>играет вторая часть работы (25 задание),</w:t>
      </w:r>
      <w:r w:rsidRPr="00BE5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E5FA7">
        <w:rPr>
          <w:sz w:val="28"/>
          <w:szCs w:val="28"/>
        </w:rPr>
        <w:t xml:space="preserve">т.к. </w:t>
      </w:r>
      <w:r>
        <w:rPr>
          <w:sz w:val="28"/>
          <w:szCs w:val="28"/>
        </w:rPr>
        <w:t xml:space="preserve">оно </w:t>
      </w:r>
      <w:r w:rsidRPr="00BE5FA7">
        <w:rPr>
          <w:sz w:val="28"/>
          <w:szCs w:val="28"/>
        </w:rPr>
        <w:t xml:space="preserve">проверяет </w:t>
      </w:r>
      <w:r>
        <w:rPr>
          <w:sz w:val="28"/>
          <w:szCs w:val="28"/>
        </w:rPr>
        <w:t>навыки владения различными видами анализа, чтения и письма.</w:t>
      </w:r>
      <w:r w:rsidRPr="00BE5FA7">
        <w:rPr>
          <w:sz w:val="28"/>
          <w:szCs w:val="28"/>
        </w:rPr>
        <w:t xml:space="preserve"> </w:t>
      </w:r>
      <w:r>
        <w:rPr>
          <w:sz w:val="28"/>
          <w:szCs w:val="28"/>
        </w:rPr>
        <w:t>Оно</w:t>
      </w:r>
      <w:r w:rsidRPr="0092743B">
        <w:rPr>
          <w:sz w:val="28"/>
          <w:szCs w:val="28"/>
        </w:rPr>
        <w:t xml:space="preserve"> относ</w:t>
      </w:r>
      <w:r>
        <w:rPr>
          <w:sz w:val="28"/>
          <w:szCs w:val="28"/>
        </w:rPr>
        <w:t>ит</w:t>
      </w:r>
      <w:r w:rsidRPr="0092743B">
        <w:rPr>
          <w:sz w:val="28"/>
          <w:szCs w:val="28"/>
        </w:rPr>
        <w:t>ся к заданиям повышенного уровня сложности и требу</w:t>
      </w:r>
      <w:r>
        <w:rPr>
          <w:sz w:val="28"/>
          <w:szCs w:val="28"/>
        </w:rPr>
        <w:t>е</w:t>
      </w:r>
      <w:r w:rsidRPr="0092743B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применения на </w:t>
      </w:r>
      <w:r w:rsidRPr="0092743B">
        <w:rPr>
          <w:sz w:val="28"/>
          <w:szCs w:val="28"/>
        </w:rPr>
        <w:t>практи</w:t>
      </w:r>
      <w:r>
        <w:rPr>
          <w:sz w:val="28"/>
          <w:szCs w:val="28"/>
        </w:rPr>
        <w:t>к</w:t>
      </w:r>
      <w:r w:rsidRPr="0092743B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всех полученных за время школьного обучения умений и навыков. </w:t>
      </w:r>
    </w:p>
    <w:p w:rsidR="007B10EC" w:rsidRPr="0092743B" w:rsidRDefault="007B10EC" w:rsidP="00D22108">
      <w:pPr>
        <w:tabs>
          <w:tab w:val="left" w:pos="4620"/>
        </w:tabs>
        <w:spacing w:line="276" w:lineRule="auto"/>
        <w:ind w:firstLine="708"/>
        <w:jc w:val="both"/>
        <w:rPr>
          <w:sz w:val="28"/>
          <w:szCs w:val="28"/>
        </w:rPr>
      </w:pPr>
      <w:r w:rsidRPr="0092743B">
        <w:rPr>
          <w:sz w:val="28"/>
          <w:szCs w:val="28"/>
        </w:rPr>
        <w:t>Как показал анализ результатов экзамена 201</w:t>
      </w:r>
      <w:r>
        <w:rPr>
          <w:sz w:val="28"/>
          <w:szCs w:val="28"/>
        </w:rPr>
        <w:t>6</w:t>
      </w:r>
      <w:r w:rsidRPr="0092743B">
        <w:rPr>
          <w:sz w:val="28"/>
          <w:szCs w:val="28"/>
        </w:rPr>
        <w:t xml:space="preserve"> г., учащиеся всё увереннее демонстрируют  </w:t>
      </w:r>
      <w:r>
        <w:rPr>
          <w:sz w:val="28"/>
          <w:szCs w:val="28"/>
        </w:rPr>
        <w:t xml:space="preserve">умение создавать собственное письменное высказывание на заданную тему, </w:t>
      </w:r>
      <w:r w:rsidRPr="0092743B">
        <w:rPr>
          <w:sz w:val="28"/>
          <w:szCs w:val="28"/>
        </w:rPr>
        <w:t xml:space="preserve">они хорошо </w:t>
      </w:r>
      <w:r>
        <w:rPr>
          <w:sz w:val="28"/>
          <w:szCs w:val="28"/>
        </w:rPr>
        <w:t xml:space="preserve">освоили </w:t>
      </w:r>
      <w:r w:rsidRPr="0092743B">
        <w:rPr>
          <w:sz w:val="28"/>
          <w:szCs w:val="28"/>
        </w:rPr>
        <w:t xml:space="preserve">структуру </w:t>
      </w:r>
      <w:r>
        <w:rPr>
          <w:sz w:val="28"/>
          <w:szCs w:val="28"/>
        </w:rPr>
        <w:t xml:space="preserve">экзаменационной </w:t>
      </w:r>
      <w:r w:rsidRPr="0092743B">
        <w:rPr>
          <w:sz w:val="28"/>
          <w:szCs w:val="28"/>
        </w:rPr>
        <w:t>работы, неплохо справляются с информационн</w:t>
      </w:r>
      <w:r>
        <w:rPr>
          <w:sz w:val="28"/>
          <w:szCs w:val="28"/>
        </w:rPr>
        <w:t xml:space="preserve">ой обработкой исходного текста. В 2016 г. особо проверялось и оценивалось умение учащихся отражать динамику раскрытия автором проблемы в исходном тексте, а не просто её иллюстрировать, обращалось внимание на </w:t>
      </w:r>
      <w:r w:rsidRPr="0092743B">
        <w:rPr>
          <w:sz w:val="28"/>
          <w:szCs w:val="28"/>
        </w:rPr>
        <w:t xml:space="preserve">отбор языкового материала </w:t>
      </w:r>
      <w:r>
        <w:rPr>
          <w:sz w:val="28"/>
          <w:szCs w:val="28"/>
        </w:rPr>
        <w:t>при</w:t>
      </w:r>
      <w:r w:rsidRPr="0092743B">
        <w:rPr>
          <w:sz w:val="28"/>
          <w:szCs w:val="28"/>
        </w:rPr>
        <w:t xml:space="preserve"> комментировани</w:t>
      </w:r>
      <w:r>
        <w:rPr>
          <w:sz w:val="28"/>
          <w:szCs w:val="28"/>
        </w:rPr>
        <w:t>и</w:t>
      </w:r>
      <w:r w:rsidRPr="0092743B">
        <w:rPr>
          <w:sz w:val="28"/>
          <w:szCs w:val="28"/>
        </w:rPr>
        <w:t xml:space="preserve">, грамотное цитирование исходного текста, о также умение  точно формулировать свою </w:t>
      </w:r>
      <w:proofErr w:type="gramStart"/>
      <w:r w:rsidRPr="0092743B">
        <w:rPr>
          <w:sz w:val="28"/>
          <w:szCs w:val="28"/>
        </w:rPr>
        <w:t>позицию</w:t>
      </w:r>
      <w:proofErr w:type="gramEnd"/>
      <w:r w:rsidRPr="0092743B">
        <w:rPr>
          <w:sz w:val="28"/>
          <w:szCs w:val="28"/>
        </w:rPr>
        <w:t xml:space="preserve"> и аргументировано её доказывать. </w:t>
      </w:r>
      <w:r>
        <w:rPr>
          <w:sz w:val="28"/>
          <w:szCs w:val="28"/>
        </w:rPr>
        <w:t>На наш взгляд, достоинством письменных работ этого года стали</w:t>
      </w:r>
      <w:r w:rsidRPr="0092743B">
        <w:rPr>
          <w:sz w:val="28"/>
          <w:szCs w:val="28"/>
        </w:rPr>
        <w:t xml:space="preserve"> более качественные аргументы для доказательства собственной позиции. Возросло число аргументов из художественной литературы, хотя </w:t>
      </w:r>
      <w:r>
        <w:rPr>
          <w:sz w:val="28"/>
          <w:szCs w:val="28"/>
        </w:rPr>
        <w:t xml:space="preserve">их </w:t>
      </w:r>
      <w:r w:rsidRPr="0092743B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во многих работах</w:t>
      </w:r>
      <w:r w:rsidRPr="0092743B">
        <w:rPr>
          <w:sz w:val="28"/>
          <w:szCs w:val="28"/>
        </w:rPr>
        <w:t xml:space="preserve"> остается формальным</w:t>
      </w:r>
      <w:r>
        <w:rPr>
          <w:sz w:val="28"/>
          <w:szCs w:val="28"/>
        </w:rPr>
        <w:t>.</w:t>
      </w:r>
    </w:p>
    <w:p w:rsidR="007B10EC" w:rsidRDefault="007B10EC" w:rsidP="00D2210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92743B">
        <w:rPr>
          <w:sz w:val="28"/>
          <w:szCs w:val="28"/>
        </w:rPr>
        <w:tab/>
      </w:r>
    </w:p>
    <w:p w:rsidR="007B10EC" w:rsidRPr="0092743B" w:rsidRDefault="007B10EC" w:rsidP="00D2210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92743B">
        <w:rPr>
          <w:sz w:val="28"/>
          <w:szCs w:val="28"/>
        </w:rPr>
        <w:t>С формулировкой проблемы исходного текста справляются 9</w:t>
      </w:r>
      <w:r>
        <w:rPr>
          <w:sz w:val="28"/>
          <w:szCs w:val="28"/>
        </w:rPr>
        <w:t>9</w:t>
      </w:r>
      <w:r w:rsidRPr="0092743B">
        <w:rPr>
          <w:sz w:val="28"/>
          <w:szCs w:val="28"/>
        </w:rPr>
        <w:t>,</w:t>
      </w:r>
      <w:r>
        <w:rPr>
          <w:sz w:val="28"/>
          <w:szCs w:val="28"/>
        </w:rPr>
        <w:t>08</w:t>
      </w:r>
      <w:r w:rsidRPr="0092743B">
        <w:rPr>
          <w:sz w:val="28"/>
          <w:szCs w:val="28"/>
        </w:rPr>
        <w:t xml:space="preserve">% выпускников, не могут формулировать проблему </w:t>
      </w:r>
      <w:r>
        <w:rPr>
          <w:sz w:val="28"/>
          <w:szCs w:val="28"/>
        </w:rPr>
        <w:t>0</w:t>
      </w:r>
      <w:r w:rsidRPr="0092743B">
        <w:rPr>
          <w:sz w:val="28"/>
          <w:szCs w:val="28"/>
        </w:rPr>
        <w:t>,</w:t>
      </w:r>
      <w:r>
        <w:rPr>
          <w:sz w:val="28"/>
          <w:szCs w:val="28"/>
        </w:rPr>
        <w:t>92</w:t>
      </w:r>
      <w:r w:rsidRPr="0092743B">
        <w:rPr>
          <w:sz w:val="28"/>
          <w:szCs w:val="28"/>
        </w:rPr>
        <w:t xml:space="preserve">%. </w:t>
      </w:r>
      <w:r>
        <w:rPr>
          <w:sz w:val="28"/>
          <w:szCs w:val="28"/>
        </w:rPr>
        <w:t>При комментарии исходного текста раскрывают динамику развития проблемы, опираясь на два примера из прочитанного текста 28</w:t>
      </w:r>
      <w:r w:rsidRPr="0092743B">
        <w:rPr>
          <w:sz w:val="28"/>
          <w:szCs w:val="28"/>
        </w:rPr>
        <w:t>,6</w:t>
      </w:r>
      <w:r>
        <w:rPr>
          <w:sz w:val="28"/>
          <w:szCs w:val="28"/>
        </w:rPr>
        <w:t>1</w:t>
      </w:r>
      <w:r w:rsidRPr="0092743B">
        <w:rPr>
          <w:sz w:val="28"/>
          <w:szCs w:val="28"/>
        </w:rPr>
        <w:t xml:space="preserve">% выпускников, </w:t>
      </w:r>
      <w:r>
        <w:rPr>
          <w:sz w:val="28"/>
          <w:szCs w:val="28"/>
        </w:rPr>
        <w:t>не видят многогранности проблемы и в процессе комментария ограничиваются только  иллюстративным примером</w:t>
      </w:r>
      <w:r w:rsidRPr="0092743B">
        <w:rPr>
          <w:sz w:val="28"/>
          <w:szCs w:val="28"/>
        </w:rPr>
        <w:t xml:space="preserve"> 4</w:t>
      </w:r>
      <w:r>
        <w:rPr>
          <w:sz w:val="28"/>
          <w:szCs w:val="28"/>
        </w:rPr>
        <w:t>3</w:t>
      </w:r>
      <w:r w:rsidRPr="0092743B">
        <w:rPr>
          <w:sz w:val="28"/>
          <w:szCs w:val="28"/>
        </w:rPr>
        <w:t>,</w:t>
      </w:r>
      <w:r>
        <w:rPr>
          <w:sz w:val="28"/>
          <w:szCs w:val="28"/>
        </w:rPr>
        <w:t>03</w:t>
      </w:r>
      <w:r w:rsidRPr="0092743B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комментируют проблему без опоры на исходный текст </w:t>
      </w:r>
      <w:r w:rsidRPr="0092743B">
        <w:rPr>
          <w:sz w:val="28"/>
          <w:szCs w:val="28"/>
        </w:rPr>
        <w:t xml:space="preserve">– </w:t>
      </w:r>
      <w:r>
        <w:rPr>
          <w:sz w:val="28"/>
          <w:szCs w:val="28"/>
        </w:rPr>
        <w:t>24</w:t>
      </w:r>
      <w:r w:rsidRPr="0092743B">
        <w:rPr>
          <w:sz w:val="28"/>
          <w:szCs w:val="28"/>
        </w:rPr>
        <w:t>,</w:t>
      </w:r>
      <w:r>
        <w:rPr>
          <w:sz w:val="28"/>
          <w:szCs w:val="28"/>
        </w:rPr>
        <w:t>17%, не комментируют проблему – 4,2% выпускников.</w:t>
      </w:r>
      <w:proofErr w:type="gramEnd"/>
      <w:r>
        <w:rPr>
          <w:sz w:val="28"/>
          <w:szCs w:val="28"/>
        </w:rPr>
        <w:t xml:space="preserve"> </w:t>
      </w:r>
      <w:r w:rsidRPr="00927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Умеют </w:t>
      </w:r>
      <w:proofErr w:type="spellStart"/>
      <w:r>
        <w:rPr>
          <w:sz w:val="28"/>
          <w:szCs w:val="28"/>
        </w:rPr>
        <w:t>коррелировать</w:t>
      </w:r>
      <w:proofErr w:type="spellEnd"/>
      <w:r>
        <w:rPr>
          <w:sz w:val="28"/>
          <w:szCs w:val="28"/>
        </w:rPr>
        <w:t xml:space="preserve"> проблему исходного текста с авторской позицией 97,71 %, не выделяют авторскую позицию 2,29% выпускников. </w:t>
      </w:r>
      <w:r w:rsidRPr="0092743B">
        <w:rPr>
          <w:sz w:val="28"/>
          <w:szCs w:val="28"/>
        </w:rPr>
        <w:t xml:space="preserve"> </w:t>
      </w:r>
      <w:proofErr w:type="gramStart"/>
      <w:r w:rsidRPr="002F2FF4">
        <w:rPr>
          <w:sz w:val="28"/>
          <w:szCs w:val="28"/>
        </w:rPr>
        <w:t>Высокий</w:t>
      </w:r>
      <w:r w:rsidRPr="0092743B">
        <w:rPr>
          <w:sz w:val="28"/>
          <w:szCs w:val="28"/>
        </w:rPr>
        <w:t xml:space="preserve"> уровень формулировки собственной позиции</w:t>
      </w:r>
      <w:r>
        <w:rPr>
          <w:sz w:val="28"/>
          <w:szCs w:val="28"/>
        </w:rPr>
        <w:t xml:space="preserve"> </w:t>
      </w:r>
      <w:r w:rsidRPr="0092743B">
        <w:rPr>
          <w:sz w:val="28"/>
          <w:szCs w:val="28"/>
        </w:rPr>
        <w:t>и подбора качественных аргументов демонстрируют – 4</w:t>
      </w:r>
      <w:r>
        <w:rPr>
          <w:sz w:val="28"/>
          <w:szCs w:val="28"/>
        </w:rPr>
        <w:t>7</w:t>
      </w:r>
      <w:r w:rsidRPr="0092743B">
        <w:rPr>
          <w:sz w:val="28"/>
          <w:szCs w:val="28"/>
        </w:rPr>
        <w:t>,2</w:t>
      </w:r>
      <w:r>
        <w:rPr>
          <w:sz w:val="28"/>
          <w:szCs w:val="28"/>
        </w:rPr>
        <w:t>6</w:t>
      </w:r>
      <w:r w:rsidRPr="0092743B">
        <w:rPr>
          <w:sz w:val="28"/>
          <w:szCs w:val="28"/>
        </w:rPr>
        <w:t xml:space="preserve">% выпускников, </w:t>
      </w:r>
      <w:r w:rsidRPr="002F2FF4">
        <w:rPr>
          <w:sz w:val="28"/>
          <w:szCs w:val="28"/>
        </w:rPr>
        <w:t xml:space="preserve">достаточно высокий </w:t>
      </w:r>
      <w:r w:rsidRPr="0092743B">
        <w:rPr>
          <w:sz w:val="28"/>
          <w:szCs w:val="28"/>
        </w:rPr>
        <w:t xml:space="preserve">уровень -  32, </w:t>
      </w:r>
      <w:r>
        <w:rPr>
          <w:sz w:val="28"/>
          <w:szCs w:val="28"/>
        </w:rPr>
        <w:t>47</w:t>
      </w:r>
      <w:r w:rsidRPr="0092743B">
        <w:rPr>
          <w:sz w:val="28"/>
          <w:szCs w:val="28"/>
        </w:rPr>
        <w:t xml:space="preserve">%,  </w:t>
      </w:r>
      <w:r w:rsidRPr="002F2FF4">
        <w:rPr>
          <w:sz w:val="28"/>
          <w:szCs w:val="28"/>
        </w:rPr>
        <w:t xml:space="preserve">средний </w:t>
      </w:r>
      <w:r w:rsidRPr="0092743B">
        <w:rPr>
          <w:sz w:val="28"/>
          <w:szCs w:val="28"/>
        </w:rPr>
        <w:t>уровень – 1</w:t>
      </w:r>
      <w:r>
        <w:rPr>
          <w:sz w:val="28"/>
          <w:szCs w:val="28"/>
        </w:rPr>
        <w:t>5</w:t>
      </w:r>
      <w:r w:rsidRPr="0092743B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92743B">
        <w:rPr>
          <w:sz w:val="28"/>
          <w:szCs w:val="28"/>
        </w:rPr>
        <w:t xml:space="preserve">6%, </w:t>
      </w:r>
      <w:r w:rsidRPr="002F2FF4">
        <w:rPr>
          <w:sz w:val="28"/>
          <w:szCs w:val="28"/>
        </w:rPr>
        <w:t>низкий</w:t>
      </w:r>
      <w:r w:rsidRPr="0092743B">
        <w:rPr>
          <w:b/>
          <w:sz w:val="28"/>
          <w:szCs w:val="28"/>
        </w:rPr>
        <w:t xml:space="preserve"> </w:t>
      </w:r>
      <w:r w:rsidRPr="0092743B">
        <w:rPr>
          <w:sz w:val="28"/>
          <w:szCs w:val="28"/>
        </w:rPr>
        <w:t xml:space="preserve">уровень – </w:t>
      </w:r>
      <w:r>
        <w:rPr>
          <w:sz w:val="28"/>
          <w:szCs w:val="28"/>
        </w:rPr>
        <w:t>4</w:t>
      </w:r>
      <w:r w:rsidRPr="0092743B">
        <w:rPr>
          <w:sz w:val="28"/>
          <w:szCs w:val="28"/>
        </w:rPr>
        <w:t>,6</w:t>
      </w:r>
      <w:r>
        <w:rPr>
          <w:sz w:val="28"/>
          <w:szCs w:val="28"/>
        </w:rPr>
        <w:t>1</w:t>
      </w:r>
      <w:r w:rsidRPr="0092743B">
        <w:rPr>
          <w:sz w:val="28"/>
          <w:szCs w:val="28"/>
        </w:rPr>
        <w:t>%. В 201</w:t>
      </w:r>
      <w:r>
        <w:rPr>
          <w:sz w:val="28"/>
          <w:szCs w:val="28"/>
        </w:rPr>
        <w:t>6</w:t>
      </w:r>
      <w:r w:rsidRPr="0092743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вырос процент </w:t>
      </w:r>
      <w:r w:rsidRPr="0092743B">
        <w:rPr>
          <w:sz w:val="28"/>
          <w:szCs w:val="28"/>
        </w:rPr>
        <w:t>выпускник</w:t>
      </w:r>
      <w:r>
        <w:rPr>
          <w:sz w:val="28"/>
          <w:szCs w:val="28"/>
        </w:rPr>
        <w:t xml:space="preserve">ов, которые </w:t>
      </w:r>
      <w:r w:rsidRPr="0092743B">
        <w:rPr>
          <w:sz w:val="28"/>
          <w:szCs w:val="28"/>
        </w:rPr>
        <w:t>при создании собственного текста допуска</w:t>
      </w:r>
      <w:r>
        <w:rPr>
          <w:sz w:val="28"/>
          <w:szCs w:val="28"/>
        </w:rPr>
        <w:t>ют</w:t>
      </w:r>
      <w:r w:rsidRPr="0092743B">
        <w:rPr>
          <w:sz w:val="28"/>
          <w:szCs w:val="28"/>
        </w:rPr>
        <w:t xml:space="preserve"> фактические ошибки в фоновом материале </w:t>
      </w:r>
      <w:r>
        <w:rPr>
          <w:sz w:val="28"/>
          <w:szCs w:val="28"/>
        </w:rPr>
        <w:t xml:space="preserve">12, 21% </w:t>
      </w:r>
      <w:r w:rsidRPr="0092743B">
        <w:rPr>
          <w:sz w:val="28"/>
          <w:szCs w:val="28"/>
        </w:rPr>
        <w:t>(</w:t>
      </w:r>
      <w:r>
        <w:rPr>
          <w:sz w:val="28"/>
          <w:szCs w:val="28"/>
        </w:rPr>
        <w:t xml:space="preserve">по сравнению с 2015 г. – </w:t>
      </w:r>
      <w:r w:rsidRPr="0092743B">
        <w:rPr>
          <w:sz w:val="28"/>
          <w:szCs w:val="28"/>
        </w:rPr>
        <w:t>11,74%), что говорит не только об их низко</w:t>
      </w:r>
      <w:r>
        <w:rPr>
          <w:sz w:val="28"/>
          <w:szCs w:val="28"/>
        </w:rPr>
        <w:t>м общекультурном развитии</w:t>
      </w:r>
      <w:r w:rsidRPr="0092743B">
        <w:rPr>
          <w:sz w:val="28"/>
          <w:szCs w:val="28"/>
        </w:rPr>
        <w:t>, но и о</w:t>
      </w:r>
      <w:proofErr w:type="gramEnd"/>
      <w:r w:rsidRPr="0092743B">
        <w:rPr>
          <w:sz w:val="28"/>
          <w:szCs w:val="28"/>
        </w:rPr>
        <w:t xml:space="preserve"> проблеме преподавания гуманитарных предметов в школе. </w:t>
      </w:r>
    </w:p>
    <w:p w:rsidR="007B10EC" w:rsidRPr="0092743B" w:rsidRDefault="007B10EC" w:rsidP="00D2210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92743B">
        <w:rPr>
          <w:sz w:val="28"/>
          <w:szCs w:val="28"/>
        </w:rPr>
        <w:tab/>
      </w:r>
      <w:r>
        <w:rPr>
          <w:sz w:val="28"/>
          <w:szCs w:val="28"/>
        </w:rPr>
        <w:t>Анализ результатов ЕГЭ в</w:t>
      </w:r>
      <w:r w:rsidRPr="0092743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2743B">
        <w:rPr>
          <w:sz w:val="28"/>
          <w:szCs w:val="28"/>
        </w:rPr>
        <w:t xml:space="preserve"> г. показал, что сниж</w:t>
      </w:r>
      <w:r>
        <w:rPr>
          <w:sz w:val="28"/>
          <w:szCs w:val="28"/>
        </w:rPr>
        <w:t>ается количество</w:t>
      </w:r>
      <w:r w:rsidRPr="0092743B">
        <w:rPr>
          <w:sz w:val="28"/>
          <w:szCs w:val="28"/>
        </w:rPr>
        <w:t xml:space="preserve"> орфографических  ошибок</w:t>
      </w:r>
      <w:r>
        <w:rPr>
          <w:sz w:val="28"/>
          <w:szCs w:val="28"/>
        </w:rPr>
        <w:t xml:space="preserve"> и </w:t>
      </w:r>
      <w:r w:rsidRPr="0092743B">
        <w:rPr>
          <w:sz w:val="28"/>
          <w:szCs w:val="28"/>
        </w:rPr>
        <w:t xml:space="preserve">пунктуационных ошибок. </w:t>
      </w:r>
      <w:r w:rsidRPr="00306183">
        <w:rPr>
          <w:sz w:val="28"/>
          <w:szCs w:val="28"/>
        </w:rPr>
        <w:t>Высокий</w:t>
      </w:r>
      <w:r w:rsidRPr="0092743B">
        <w:rPr>
          <w:sz w:val="28"/>
          <w:szCs w:val="28"/>
        </w:rPr>
        <w:t xml:space="preserve"> уровень орфографической и пунктуационной грамотности демонстрирует </w:t>
      </w:r>
      <w:r>
        <w:rPr>
          <w:sz w:val="28"/>
          <w:szCs w:val="28"/>
        </w:rPr>
        <w:t xml:space="preserve">36.16% и 19,51% </w:t>
      </w:r>
      <w:r w:rsidRPr="0092743B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 (в 2015 г. – </w:t>
      </w:r>
      <w:r w:rsidRPr="0092743B">
        <w:rPr>
          <w:sz w:val="28"/>
          <w:szCs w:val="28"/>
        </w:rPr>
        <w:t>33,01% и 18,52%</w:t>
      </w:r>
      <w:r>
        <w:rPr>
          <w:sz w:val="28"/>
          <w:szCs w:val="28"/>
        </w:rPr>
        <w:t>)</w:t>
      </w:r>
      <w:r w:rsidRPr="0092743B">
        <w:rPr>
          <w:sz w:val="28"/>
          <w:szCs w:val="28"/>
        </w:rPr>
        <w:t xml:space="preserve">, </w:t>
      </w:r>
      <w:r w:rsidRPr="00306183">
        <w:rPr>
          <w:i/>
          <w:sz w:val="28"/>
          <w:szCs w:val="28"/>
        </w:rPr>
        <w:t>достаточно высокий</w:t>
      </w:r>
      <w:r w:rsidRPr="0092743B">
        <w:rPr>
          <w:sz w:val="28"/>
          <w:szCs w:val="28"/>
        </w:rPr>
        <w:t xml:space="preserve"> уровень – 39,</w:t>
      </w:r>
      <w:r>
        <w:rPr>
          <w:sz w:val="28"/>
          <w:szCs w:val="28"/>
        </w:rPr>
        <w:t>11</w:t>
      </w:r>
      <w:r w:rsidRPr="0092743B">
        <w:rPr>
          <w:sz w:val="28"/>
          <w:szCs w:val="28"/>
        </w:rPr>
        <w:t>% и 37,</w:t>
      </w:r>
      <w:r>
        <w:rPr>
          <w:sz w:val="28"/>
          <w:szCs w:val="28"/>
        </w:rPr>
        <w:t>95</w:t>
      </w:r>
      <w:r w:rsidRPr="0092743B">
        <w:rPr>
          <w:sz w:val="28"/>
          <w:szCs w:val="28"/>
        </w:rPr>
        <w:t xml:space="preserve">%, </w:t>
      </w:r>
      <w:r w:rsidRPr="00306183">
        <w:rPr>
          <w:i/>
          <w:sz w:val="28"/>
          <w:szCs w:val="28"/>
        </w:rPr>
        <w:t>средний</w:t>
      </w:r>
      <w:r w:rsidRPr="0092743B">
        <w:rPr>
          <w:sz w:val="28"/>
          <w:szCs w:val="28"/>
        </w:rPr>
        <w:t xml:space="preserve"> уровень – 1</w:t>
      </w:r>
      <w:r>
        <w:rPr>
          <w:sz w:val="28"/>
          <w:szCs w:val="28"/>
        </w:rPr>
        <w:t>6</w:t>
      </w:r>
      <w:r w:rsidRPr="0092743B">
        <w:rPr>
          <w:sz w:val="28"/>
          <w:szCs w:val="28"/>
        </w:rPr>
        <w:t>,</w:t>
      </w:r>
      <w:r>
        <w:rPr>
          <w:sz w:val="28"/>
          <w:szCs w:val="28"/>
        </w:rPr>
        <w:t>46</w:t>
      </w:r>
      <w:r w:rsidRPr="0092743B">
        <w:rPr>
          <w:sz w:val="28"/>
          <w:szCs w:val="28"/>
        </w:rPr>
        <w:t>% и 23,</w:t>
      </w:r>
      <w:r>
        <w:rPr>
          <w:sz w:val="28"/>
          <w:szCs w:val="28"/>
        </w:rPr>
        <w:t>30</w:t>
      </w:r>
      <w:r w:rsidRPr="0092743B">
        <w:rPr>
          <w:sz w:val="28"/>
          <w:szCs w:val="28"/>
        </w:rPr>
        <w:t xml:space="preserve">%, </w:t>
      </w:r>
      <w:r w:rsidRPr="00306183">
        <w:rPr>
          <w:i/>
          <w:sz w:val="28"/>
          <w:szCs w:val="28"/>
        </w:rPr>
        <w:t xml:space="preserve">низкий </w:t>
      </w:r>
      <w:r>
        <w:rPr>
          <w:sz w:val="28"/>
          <w:szCs w:val="28"/>
        </w:rPr>
        <w:t>уровень – 8</w:t>
      </w:r>
      <w:r w:rsidRPr="0092743B">
        <w:rPr>
          <w:sz w:val="28"/>
          <w:szCs w:val="28"/>
        </w:rPr>
        <w:t>,</w:t>
      </w:r>
      <w:r>
        <w:rPr>
          <w:sz w:val="28"/>
          <w:szCs w:val="28"/>
        </w:rPr>
        <w:t>27</w:t>
      </w:r>
      <w:r w:rsidRPr="0092743B">
        <w:rPr>
          <w:sz w:val="28"/>
          <w:szCs w:val="28"/>
        </w:rPr>
        <w:t xml:space="preserve">% и </w:t>
      </w:r>
      <w:r>
        <w:rPr>
          <w:sz w:val="28"/>
          <w:szCs w:val="28"/>
        </w:rPr>
        <w:t>19</w:t>
      </w:r>
      <w:r w:rsidRPr="0092743B">
        <w:rPr>
          <w:sz w:val="28"/>
          <w:szCs w:val="28"/>
        </w:rPr>
        <w:t>,</w:t>
      </w:r>
      <w:r>
        <w:rPr>
          <w:sz w:val="28"/>
          <w:szCs w:val="28"/>
        </w:rPr>
        <w:t>24</w:t>
      </w:r>
      <w:r w:rsidRPr="0092743B">
        <w:rPr>
          <w:sz w:val="28"/>
          <w:szCs w:val="28"/>
        </w:rPr>
        <w:t>%. Повы</w:t>
      </w:r>
      <w:r>
        <w:rPr>
          <w:sz w:val="28"/>
          <w:szCs w:val="28"/>
        </w:rPr>
        <w:t xml:space="preserve">шается </w:t>
      </w:r>
      <w:r w:rsidRPr="0092743B">
        <w:rPr>
          <w:sz w:val="28"/>
          <w:szCs w:val="28"/>
        </w:rPr>
        <w:t xml:space="preserve">и речевая культура выпускников: </w:t>
      </w:r>
      <w:r w:rsidRPr="00306183">
        <w:rPr>
          <w:i/>
          <w:sz w:val="28"/>
          <w:szCs w:val="28"/>
        </w:rPr>
        <w:t>Высокий</w:t>
      </w:r>
      <w:r w:rsidRPr="0092743B">
        <w:rPr>
          <w:b/>
          <w:sz w:val="28"/>
          <w:szCs w:val="28"/>
        </w:rPr>
        <w:t xml:space="preserve"> </w:t>
      </w:r>
      <w:r w:rsidRPr="0092743B">
        <w:rPr>
          <w:sz w:val="28"/>
          <w:szCs w:val="28"/>
        </w:rPr>
        <w:t>уровень языковой грамотности  проявляет 39,</w:t>
      </w:r>
      <w:r>
        <w:rPr>
          <w:sz w:val="28"/>
          <w:szCs w:val="28"/>
        </w:rPr>
        <w:t>23</w:t>
      </w:r>
      <w:r w:rsidRPr="0092743B">
        <w:rPr>
          <w:sz w:val="28"/>
          <w:szCs w:val="28"/>
        </w:rPr>
        <w:t>% выпускников (соблюдение грамматических норм) и 35,</w:t>
      </w:r>
      <w:r>
        <w:rPr>
          <w:sz w:val="28"/>
          <w:szCs w:val="28"/>
        </w:rPr>
        <w:t>32</w:t>
      </w:r>
      <w:r w:rsidRPr="0092743B">
        <w:rPr>
          <w:sz w:val="28"/>
          <w:szCs w:val="28"/>
        </w:rPr>
        <w:t xml:space="preserve">% выпускников (соблюдение </w:t>
      </w:r>
      <w:r>
        <w:rPr>
          <w:sz w:val="28"/>
          <w:szCs w:val="28"/>
        </w:rPr>
        <w:t>речевых</w:t>
      </w:r>
      <w:r w:rsidRPr="0092743B">
        <w:rPr>
          <w:sz w:val="28"/>
          <w:szCs w:val="28"/>
        </w:rPr>
        <w:t xml:space="preserve"> норм). </w:t>
      </w:r>
      <w:r w:rsidRPr="00306183">
        <w:rPr>
          <w:i/>
          <w:sz w:val="28"/>
          <w:szCs w:val="28"/>
        </w:rPr>
        <w:t>Средний</w:t>
      </w:r>
      <w:r w:rsidRPr="0092743B">
        <w:rPr>
          <w:sz w:val="28"/>
          <w:szCs w:val="28"/>
        </w:rPr>
        <w:t xml:space="preserve"> уровень – 51,</w:t>
      </w:r>
      <w:r>
        <w:rPr>
          <w:sz w:val="28"/>
          <w:szCs w:val="28"/>
        </w:rPr>
        <w:t>77</w:t>
      </w:r>
      <w:r w:rsidRPr="0092743B">
        <w:rPr>
          <w:sz w:val="28"/>
          <w:szCs w:val="28"/>
        </w:rPr>
        <w:t>% и 56,</w:t>
      </w:r>
      <w:r>
        <w:rPr>
          <w:sz w:val="28"/>
          <w:szCs w:val="28"/>
        </w:rPr>
        <w:t>08</w:t>
      </w:r>
      <w:r w:rsidRPr="0092743B">
        <w:rPr>
          <w:sz w:val="28"/>
          <w:szCs w:val="28"/>
        </w:rPr>
        <w:t xml:space="preserve">%, </w:t>
      </w:r>
      <w:r w:rsidRPr="00306183">
        <w:rPr>
          <w:i/>
          <w:sz w:val="28"/>
          <w:szCs w:val="28"/>
        </w:rPr>
        <w:t>низкий</w:t>
      </w:r>
      <w:r w:rsidRPr="0092743B">
        <w:rPr>
          <w:sz w:val="28"/>
          <w:szCs w:val="28"/>
        </w:rPr>
        <w:t xml:space="preserve"> уровень – 9,0</w:t>
      </w:r>
      <w:r>
        <w:rPr>
          <w:sz w:val="28"/>
          <w:szCs w:val="28"/>
        </w:rPr>
        <w:t>0%, и 8</w:t>
      </w:r>
      <w:r w:rsidRPr="0092743B">
        <w:rPr>
          <w:sz w:val="28"/>
          <w:szCs w:val="28"/>
        </w:rPr>
        <w:t>,</w:t>
      </w:r>
      <w:r>
        <w:rPr>
          <w:sz w:val="28"/>
          <w:szCs w:val="28"/>
        </w:rPr>
        <w:t>60</w:t>
      </w:r>
      <w:r w:rsidRPr="0092743B">
        <w:rPr>
          <w:sz w:val="28"/>
          <w:szCs w:val="28"/>
        </w:rPr>
        <w:t xml:space="preserve">%.  </w:t>
      </w:r>
    </w:p>
    <w:p w:rsidR="007B10EC" w:rsidRDefault="007B10EC" w:rsidP="00D22108">
      <w:pPr>
        <w:spacing w:line="276" w:lineRule="auto"/>
        <w:ind w:firstLine="539"/>
        <w:jc w:val="both"/>
        <w:rPr>
          <w:sz w:val="28"/>
          <w:szCs w:val="28"/>
        </w:rPr>
      </w:pPr>
    </w:p>
    <w:p w:rsidR="00343B77" w:rsidRPr="00343B77" w:rsidRDefault="00343B77" w:rsidP="00343B7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ко 2 части ЕГЭ (25 задание) </w:t>
      </w:r>
      <w:r w:rsidRPr="00343B77">
        <w:rPr>
          <w:b/>
          <w:sz w:val="28"/>
          <w:szCs w:val="28"/>
        </w:rPr>
        <w:t>должно быть усилено внимание к написанию сочинений-рассуждений в жанре эссе с опорой на литературный материал</w:t>
      </w:r>
      <w:r w:rsidRPr="00343B77">
        <w:rPr>
          <w:sz w:val="28"/>
          <w:szCs w:val="28"/>
        </w:rPr>
        <w:t xml:space="preserve"> (на это нацеливает экзаменационное сочинение по литературе и 25 задание в рамках Единого Государственного Экзамена по русскому языку). </w:t>
      </w:r>
    </w:p>
    <w:p w:rsidR="007B10EC" w:rsidRDefault="00343B77" w:rsidP="00343B77">
      <w:pPr>
        <w:spacing w:line="276" w:lineRule="auto"/>
        <w:ind w:firstLine="539"/>
        <w:jc w:val="both"/>
        <w:rPr>
          <w:sz w:val="28"/>
          <w:szCs w:val="28"/>
        </w:rPr>
      </w:pPr>
      <w:r w:rsidRPr="00343B77">
        <w:rPr>
          <w:b/>
          <w:i/>
          <w:sz w:val="28"/>
          <w:szCs w:val="28"/>
        </w:rPr>
        <w:t>Уделять внимание на уроках тренировке умению развёртывания и сжатия текста, актуализации аналитических навыков</w:t>
      </w:r>
      <w:r>
        <w:rPr>
          <w:sz w:val="28"/>
          <w:szCs w:val="28"/>
        </w:rPr>
        <w:t>,</w:t>
      </w:r>
      <w:r w:rsidRPr="0098496B">
        <w:rPr>
          <w:sz w:val="28"/>
          <w:szCs w:val="28"/>
        </w:rPr>
        <w:t xml:space="preserve">  обобщённ</w:t>
      </w:r>
      <w:r>
        <w:rPr>
          <w:sz w:val="28"/>
          <w:szCs w:val="28"/>
        </w:rPr>
        <w:t>ой</w:t>
      </w:r>
      <w:r w:rsidRPr="0098496B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е</w:t>
      </w:r>
      <w:r w:rsidRPr="0098496B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>й</w:t>
      </w:r>
      <w:r w:rsidRPr="0098496B">
        <w:rPr>
          <w:sz w:val="28"/>
          <w:szCs w:val="28"/>
        </w:rPr>
        <w:t>, предполагающ</w:t>
      </w:r>
      <w:r>
        <w:rPr>
          <w:sz w:val="28"/>
          <w:szCs w:val="28"/>
        </w:rPr>
        <w:t>ей</w:t>
      </w:r>
      <w:r w:rsidRPr="0098496B">
        <w:rPr>
          <w:sz w:val="28"/>
          <w:szCs w:val="28"/>
        </w:rPr>
        <w:t xml:space="preserve"> рассмотрение отдельных мотивов, художественных деталей</w:t>
      </w:r>
      <w:r>
        <w:rPr>
          <w:sz w:val="28"/>
          <w:szCs w:val="28"/>
        </w:rPr>
        <w:t xml:space="preserve">, поскольку </w:t>
      </w:r>
      <w:r w:rsidRPr="00984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напрямую связано с созданием </w:t>
      </w:r>
      <w:r w:rsidRPr="0098496B">
        <w:rPr>
          <w:sz w:val="28"/>
          <w:szCs w:val="28"/>
        </w:rPr>
        <w:t>концепци</w:t>
      </w:r>
      <w:r>
        <w:rPr>
          <w:sz w:val="28"/>
          <w:szCs w:val="28"/>
        </w:rPr>
        <w:t>и</w:t>
      </w:r>
      <w:r w:rsidRPr="00984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всей письменной работы. </w:t>
      </w:r>
      <w:r w:rsidRPr="0098496B">
        <w:rPr>
          <w:sz w:val="28"/>
          <w:szCs w:val="28"/>
        </w:rPr>
        <w:t xml:space="preserve">У соответствующих навыков </w:t>
      </w:r>
      <w:r>
        <w:rPr>
          <w:sz w:val="28"/>
          <w:szCs w:val="28"/>
        </w:rPr>
        <w:t>должна</w:t>
      </w:r>
      <w:r w:rsidRPr="0098496B">
        <w:rPr>
          <w:sz w:val="28"/>
          <w:szCs w:val="28"/>
        </w:rPr>
        <w:t xml:space="preserve"> быть отмечена речевая (в том числе и логическая) составляющая, и, </w:t>
      </w:r>
      <w:r w:rsidRPr="0098496B">
        <w:rPr>
          <w:sz w:val="28"/>
          <w:szCs w:val="28"/>
        </w:rPr>
        <w:lastRenderedPageBreak/>
        <w:t>следовательно, они должны формироваться и развиваться как на уроках литературы, так и на уроках русского</w:t>
      </w:r>
      <w:r>
        <w:rPr>
          <w:sz w:val="28"/>
          <w:szCs w:val="28"/>
        </w:rPr>
        <w:t xml:space="preserve"> языка</w:t>
      </w:r>
      <w:r w:rsidR="007B10EC">
        <w:rPr>
          <w:sz w:val="28"/>
          <w:szCs w:val="28"/>
        </w:rPr>
        <w:t xml:space="preserve">. </w:t>
      </w:r>
    </w:p>
    <w:p w:rsidR="00486DE4" w:rsidRDefault="00486DE4" w:rsidP="00343B77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результатов показал, что</w:t>
      </w:r>
      <w:r w:rsidR="00D90B7F">
        <w:rPr>
          <w:sz w:val="28"/>
          <w:szCs w:val="28"/>
        </w:rPr>
        <w:t xml:space="preserve"> стабильно высокие результаты в ЕГЭ по русскому языку показывают выпускники гимназий, лицеев, школ с углубленным изучением отдельных предметов всех районов </w:t>
      </w:r>
      <w:proofErr w:type="gramStart"/>
      <w:r w:rsidR="00D90B7F">
        <w:rPr>
          <w:sz w:val="28"/>
          <w:szCs w:val="28"/>
        </w:rPr>
        <w:t>г</w:t>
      </w:r>
      <w:proofErr w:type="gramEnd"/>
      <w:r w:rsidR="00D90B7F">
        <w:rPr>
          <w:sz w:val="28"/>
          <w:szCs w:val="28"/>
        </w:rPr>
        <w:t>. Нижнего Новгорода и крупных городов Нижегородской области (</w:t>
      </w:r>
      <w:proofErr w:type="spellStart"/>
      <w:r w:rsidR="00D90B7F">
        <w:rPr>
          <w:sz w:val="28"/>
          <w:szCs w:val="28"/>
        </w:rPr>
        <w:t>Сарова</w:t>
      </w:r>
      <w:proofErr w:type="spellEnd"/>
      <w:r w:rsidR="00D90B7F">
        <w:rPr>
          <w:sz w:val="28"/>
          <w:szCs w:val="28"/>
        </w:rPr>
        <w:t xml:space="preserve">, Дзержинска, Арзамаса, Кстово, Павлова). Стабильно низкие результаты показывают выпускники вечерних школ, центров образования и выпускники прошлых лет </w:t>
      </w:r>
      <w:proofErr w:type="gramStart"/>
      <w:r w:rsidR="00D90B7F">
        <w:rPr>
          <w:sz w:val="28"/>
          <w:szCs w:val="28"/>
        </w:rPr>
        <w:t>г</w:t>
      </w:r>
      <w:proofErr w:type="gramEnd"/>
      <w:r w:rsidR="00D90B7F">
        <w:rPr>
          <w:sz w:val="28"/>
          <w:szCs w:val="28"/>
        </w:rPr>
        <w:t>. Нижнего Новгорода и всех районов Нижегородской области.</w:t>
      </w:r>
    </w:p>
    <w:p w:rsidR="00D90B7F" w:rsidRDefault="00D90B7F" w:rsidP="00343B77">
      <w:pPr>
        <w:spacing w:line="276" w:lineRule="auto"/>
        <w:ind w:firstLine="539"/>
        <w:jc w:val="both"/>
        <w:rPr>
          <w:sz w:val="28"/>
          <w:szCs w:val="28"/>
        </w:rPr>
      </w:pPr>
    </w:p>
    <w:p w:rsidR="000F0082" w:rsidRDefault="000F0082" w:rsidP="000F00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0F0082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АДАЧИ КАФЕДРЫ ПО УЧЕБНО-МЕТОДИЧЕСКОМУ ОБЕСПЕЧЕНИЮ СОВЕРШЕНСТВОВАНИЯ ПРЕПОДАВАНИЯ РУССКОГО ЯЗЫКА В</w:t>
      </w:r>
      <w:r w:rsidRPr="000F0082">
        <w:rPr>
          <w:rFonts w:ascii="Times New Roman" w:hAnsi="Times New Roman"/>
          <w:b/>
          <w:sz w:val="28"/>
          <w:szCs w:val="28"/>
        </w:rPr>
        <w:t xml:space="preserve"> 2016-2017 </w:t>
      </w:r>
      <w:r>
        <w:rPr>
          <w:rFonts w:ascii="Times New Roman" w:hAnsi="Times New Roman"/>
          <w:b/>
          <w:sz w:val="28"/>
          <w:szCs w:val="28"/>
        </w:rPr>
        <w:t>УЧЕБНОМ ГОДУ</w:t>
      </w:r>
      <w:r w:rsidRPr="000F0082">
        <w:rPr>
          <w:rFonts w:ascii="Times New Roman" w:hAnsi="Times New Roman"/>
          <w:b/>
          <w:sz w:val="28"/>
          <w:szCs w:val="28"/>
        </w:rPr>
        <w:t>.</w:t>
      </w:r>
    </w:p>
    <w:p w:rsidR="00943AC2" w:rsidRDefault="00943AC2" w:rsidP="00943AC2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43AC2" w:rsidRPr="00F92A3E" w:rsidRDefault="00943AC2" w:rsidP="00943AC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</w:t>
      </w:r>
      <w:r w:rsidR="00EF5F14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аналитически</w:t>
      </w:r>
      <w:r w:rsidR="00EF5F1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 w:rsidR="00EF5F1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 методически</w:t>
      </w:r>
      <w:r w:rsidR="00EF5F1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рекомендаци</w:t>
      </w:r>
      <w:r w:rsidR="00EF5F1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подготовке к ЕГЭ по русскому языку (региональный уровень).</w:t>
      </w:r>
    </w:p>
    <w:p w:rsidR="00C17E2E" w:rsidRPr="00C17E2E" w:rsidRDefault="00F92A3E" w:rsidP="00F92A3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методической поддержки образовательным учреждениям, испытывающим постоянные затруднения в подготовке выпускников к ЕГЭ по русскому языку</w:t>
      </w:r>
      <w:r w:rsidR="00EF5F14">
        <w:rPr>
          <w:rFonts w:ascii="Times New Roman" w:hAnsi="Times New Roman"/>
          <w:sz w:val="28"/>
          <w:szCs w:val="28"/>
        </w:rPr>
        <w:t xml:space="preserve"> (специальный план)</w:t>
      </w:r>
      <w:r w:rsidR="001A4150">
        <w:rPr>
          <w:rFonts w:ascii="Times New Roman" w:hAnsi="Times New Roman"/>
          <w:sz w:val="28"/>
          <w:szCs w:val="28"/>
        </w:rPr>
        <w:t>:</w:t>
      </w:r>
    </w:p>
    <w:p w:rsidR="000F0082" w:rsidRDefault="00C17E2E" w:rsidP="00C17E2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координационное совещание по изучению </w:t>
      </w:r>
      <w:proofErr w:type="spellStart"/>
      <w:r>
        <w:rPr>
          <w:rFonts w:ascii="Times New Roman" w:hAnsi="Times New Roman"/>
          <w:sz w:val="28"/>
          <w:szCs w:val="28"/>
        </w:rPr>
        <w:t>КИМов</w:t>
      </w:r>
      <w:proofErr w:type="spellEnd"/>
      <w:r>
        <w:rPr>
          <w:rFonts w:ascii="Times New Roman" w:hAnsi="Times New Roman"/>
          <w:sz w:val="28"/>
          <w:szCs w:val="28"/>
        </w:rPr>
        <w:t>; проанализировать качество учебной работы по предмету в данном учреждении; подготовить методические материалы по сопровождению учебного процесса</w:t>
      </w:r>
      <w:r w:rsidR="00F92A3E">
        <w:rPr>
          <w:rFonts w:ascii="Times New Roman" w:hAnsi="Times New Roman"/>
          <w:sz w:val="28"/>
          <w:szCs w:val="28"/>
        </w:rPr>
        <w:t>.</w:t>
      </w:r>
    </w:p>
    <w:p w:rsidR="00C17E2E" w:rsidRDefault="00C17E2E" w:rsidP="00C17E2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план индивидуальных консультаций для учителей:</w:t>
      </w:r>
    </w:p>
    <w:p w:rsidR="00C17E2E" w:rsidRDefault="00C17E2E" w:rsidP="00C17E2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освоению новых практик</w:t>
      </w:r>
      <w:r w:rsidRPr="00C17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чтению текстов; </w:t>
      </w:r>
    </w:p>
    <w:p w:rsidR="00C17E2E" w:rsidRDefault="00C17E2E" w:rsidP="00C17E2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методике редактирования текста учащимися;</w:t>
      </w:r>
    </w:p>
    <w:p w:rsidR="00C17E2E" w:rsidRPr="00C17E2E" w:rsidRDefault="00C17E2E" w:rsidP="00C17E2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классификации ошибок различного типа.</w:t>
      </w:r>
    </w:p>
    <w:p w:rsidR="00F92A3E" w:rsidRDefault="00F92A3E" w:rsidP="00F92A3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="00EF5F14">
        <w:rPr>
          <w:rFonts w:ascii="Times New Roman" w:hAnsi="Times New Roman"/>
          <w:sz w:val="28"/>
          <w:szCs w:val="28"/>
        </w:rPr>
        <w:t xml:space="preserve">контрольных </w:t>
      </w:r>
      <w:r>
        <w:rPr>
          <w:rFonts w:ascii="Times New Roman" w:hAnsi="Times New Roman"/>
          <w:sz w:val="28"/>
          <w:szCs w:val="28"/>
        </w:rPr>
        <w:t xml:space="preserve">работ </w:t>
      </w:r>
      <w:r w:rsidR="00EF5F14">
        <w:rPr>
          <w:rFonts w:ascii="Times New Roman" w:hAnsi="Times New Roman"/>
          <w:sz w:val="28"/>
          <w:szCs w:val="28"/>
        </w:rPr>
        <w:t>по русскому языку (на основе наиболее сложных заданий) и их проверка с участием членов областной предметной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943AC2" w:rsidRDefault="00943AC2" w:rsidP="00F92A3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семинаров и круглых столов по распространению </w:t>
      </w:r>
      <w:r w:rsidR="00EF5F14">
        <w:rPr>
          <w:rFonts w:ascii="Times New Roman" w:hAnsi="Times New Roman"/>
          <w:sz w:val="28"/>
          <w:szCs w:val="28"/>
        </w:rPr>
        <w:t>методических инноваций</w:t>
      </w:r>
      <w:r>
        <w:rPr>
          <w:rFonts w:ascii="Times New Roman" w:hAnsi="Times New Roman"/>
          <w:sz w:val="28"/>
          <w:szCs w:val="28"/>
        </w:rPr>
        <w:t xml:space="preserve"> по подготовке </w:t>
      </w:r>
      <w:r w:rsidR="00EF5F14">
        <w:rPr>
          <w:rFonts w:ascii="Times New Roman" w:hAnsi="Times New Roman"/>
          <w:sz w:val="28"/>
          <w:szCs w:val="28"/>
        </w:rPr>
        <w:t xml:space="preserve"> учащихся </w:t>
      </w:r>
      <w:r>
        <w:rPr>
          <w:rFonts w:ascii="Times New Roman" w:hAnsi="Times New Roman"/>
          <w:sz w:val="28"/>
          <w:szCs w:val="28"/>
        </w:rPr>
        <w:t>к ЕГЭ по русскому языку.</w:t>
      </w:r>
    </w:p>
    <w:p w:rsidR="00943AC2" w:rsidRPr="00C17E2E" w:rsidRDefault="00943AC2" w:rsidP="00F92A3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17E2E">
        <w:rPr>
          <w:rFonts w:ascii="Times New Roman" w:hAnsi="Times New Roman"/>
          <w:sz w:val="28"/>
          <w:szCs w:val="28"/>
        </w:rPr>
        <w:t>Проведение курсов повышения квалификации для экспертов по русскому языку «Методика</w:t>
      </w:r>
      <w:r w:rsidR="00EF5F14" w:rsidRPr="00C17E2E">
        <w:rPr>
          <w:rFonts w:ascii="Times New Roman" w:hAnsi="Times New Roman"/>
          <w:sz w:val="28"/>
          <w:szCs w:val="28"/>
        </w:rPr>
        <w:t xml:space="preserve"> заданий с развернутым ответом» и «Согласование подходов к оцениванию работ»</w:t>
      </w:r>
      <w:r w:rsidR="00C17E2E">
        <w:rPr>
          <w:rFonts w:ascii="Times New Roman" w:hAnsi="Times New Roman"/>
          <w:sz w:val="28"/>
          <w:szCs w:val="28"/>
        </w:rPr>
        <w:t xml:space="preserve">. </w:t>
      </w:r>
      <w:r w:rsidR="00C17E2E" w:rsidRPr="00C17E2E">
        <w:rPr>
          <w:rFonts w:ascii="Times New Roman" w:hAnsi="Times New Roman"/>
          <w:sz w:val="28"/>
          <w:szCs w:val="28"/>
        </w:rPr>
        <w:t>Обновление программ и пакета контрольных заданий для экспертов</w:t>
      </w:r>
      <w:r w:rsidR="00C17E2E">
        <w:rPr>
          <w:rFonts w:ascii="Times New Roman" w:hAnsi="Times New Roman"/>
          <w:sz w:val="28"/>
          <w:szCs w:val="28"/>
        </w:rPr>
        <w:t>, позволяющих выявить характер расхождений в оценивании работ</w:t>
      </w:r>
      <w:r w:rsidR="00C17E2E" w:rsidRPr="00C17E2E">
        <w:rPr>
          <w:rFonts w:ascii="Times New Roman" w:hAnsi="Times New Roman"/>
          <w:sz w:val="28"/>
          <w:szCs w:val="28"/>
        </w:rPr>
        <w:t>.</w:t>
      </w:r>
    </w:p>
    <w:p w:rsidR="0042343D" w:rsidRPr="00EF5F14" w:rsidRDefault="0042343D" w:rsidP="00EF5F14">
      <w:pPr>
        <w:pStyle w:val="a3"/>
        <w:tabs>
          <w:tab w:val="left" w:pos="838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42343D" w:rsidRPr="00EF5F14" w:rsidSect="0018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230"/>
    <w:multiLevelType w:val="hybridMultilevel"/>
    <w:tmpl w:val="38E4F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D78AC"/>
    <w:multiLevelType w:val="hybridMultilevel"/>
    <w:tmpl w:val="7E5608E2"/>
    <w:lvl w:ilvl="0" w:tplc="0419000D">
      <w:start w:val="1"/>
      <w:numFmt w:val="bullet"/>
      <w:lvlText w:val=""/>
      <w:lvlJc w:val="left"/>
      <w:pPr>
        <w:ind w:left="2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A03ED1"/>
    <w:multiLevelType w:val="hybridMultilevel"/>
    <w:tmpl w:val="A66C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E05BA"/>
    <w:multiLevelType w:val="hybridMultilevel"/>
    <w:tmpl w:val="BD808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E7283"/>
    <w:multiLevelType w:val="multilevel"/>
    <w:tmpl w:val="E5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461D0004"/>
    <w:multiLevelType w:val="hybridMultilevel"/>
    <w:tmpl w:val="1DE2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372A2"/>
    <w:multiLevelType w:val="hybridMultilevel"/>
    <w:tmpl w:val="F88E15B4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83F27"/>
    <w:multiLevelType w:val="hybridMultilevel"/>
    <w:tmpl w:val="09D8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10EC"/>
    <w:rsid w:val="00000109"/>
    <w:rsid w:val="00011474"/>
    <w:rsid w:val="0001609A"/>
    <w:rsid w:val="000F0082"/>
    <w:rsid w:val="00186C00"/>
    <w:rsid w:val="001A4150"/>
    <w:rsid w:val="001A6C13"/>
    <w:rsid w:val="00295F0E"/>
    <w:rsid w:val="00306183"/>
    <w:rsid w:val="00343B77"/>
    <w:rsid w:val="0038378B"/>
    <w:rsid w:val="003E2869"/>
    <w:rsid w:val="0042343D"/>
    <w:rsid w:val="00452510"/>
    <w:rsid w:val="00486DE4"/>
    <w:rsid w:val="00490B98"/>
    <w:rsid w:val="005C4592"/>
    <w:rsid w:val="007029FC"/>
    <w:rsid w:val="00776C1C"/>
    <w:rsid w:val="007843CD"/>
    <w:rsid w:val="007B10EC"/>
    <w:rsid w:val="008C3662"/>
    <w:rsid w:val="008E319E"/>
    <w:rsid w:val="00931C18"/>
    <w:rsid w:val="00943AC2"/>
    <w:rsid w:val="00982F22"/>
    <w:rsid w:val="00A517ED"/>
    <w:rsid w:val="00A86347"/>
    <w:rsid w:val="00AB6819"/>
    <w:rsid w:val="00AE797B"/>
    <w:rsid w:val="00B415D7"/>
    <w:rsid w:val="00BB0BB4"/>
    <w:rsid w:val="00C17E2E"/>
    <w:rsid w:val="00D22108"/>
    <w:rsid w:val="00D90B7F"/>
    <w:rsid w:val="00E31E5D"/>
    <w:rsid w:val="00E55E08"/>
    <w:rsid w:val="00EF5F14"/>
    <w:rsid w:val="00F92A3E"/>
    <w:rsid w:val="00FC7176"/>
    <w:rsid w:val="00FD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10E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10E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10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10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0EC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016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\Desktop\2\&#1056;&#1091;&#1089;&#1089;&#1082;&#1080;&#1081;%20&#1103;&#1079;&#1099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\Desktop\2\&#1056;&#1091;&#1089;&#1089;&#1082;&#1080;&#1081;%20&#1103;&#1079;&#1099;&#108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\Desktop\2\&#1056;&#1091;&#1089;&#1089;&#1082;&#1080;&#1081;%20&#1103;&#1079;&#1099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/>
              <a:t>Результаты выполнения заданий по русскому языку </a:t>
            </a:r>
            <a:endParaRPr lang="ru-RU" sz="1800"/>
          </a:p>
          <a:p>
            <a:pPr>
              <a:defRPr/>
            </a:pPr>
            <a:r>
              <a:rPr lang="ru-RU" sz="1800" b="1"/>
              <a:t>выпускников текущего года</a:t>
            </a:r>
            <a:endParaRPr lang="ru-RU" sz="1800"/>
          </a:p>
          <a:p>
            <a:pPr>
              <a:defRPr/>
            </a:pPr>
            <a:r>
              <a:rPr lang="ru-RU" sz="1800" b="1"/>
              <a:t>(часть 1)</a:t>
            </a:r>
            <a:endParaRPr lang="ru-RU" sz="1800"/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'ВТГ Ч.1.1'!$V$8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'ВТГ Ч.1.1'!$W$6:$AP$6</c:f>
              <c:strCache>
                <c:ptCount val="20"/>
                <c:pt idx="0">
                  <c:v>Задание 2</c:v>
                </c:pt>
                <c:pt idx="1">
                  <c:v>Задание 3</c:v>
                </c:pt>
                <c:pt idx="2">
                  <c:v>Задание 4</c:v>
                </c:pt>
                <c:pt idx="3">
                  <c:v>Задание 5</c:v>
                </c:pt>
                <c:pt idx="4">
                  <c:v>Задание 6</c:v>
                </c:pt>
                <c:pt idx="5">
                  <c:v>Задание 8</c:v>
                </c:pt>
                <c:pt idx="6">
                  <c:v>Задание 9</c:v>
                </c:pt>
                <c:pt idx="7">
                  <c:v>Задание 10</c:v>
                </c:pt>
                <c:pt idx="8">
                  <c:v>Задание 11</c:v>
                </c:pt>
                <c:pt idx="9">
                  <c:v>Задание 12</c:v>
                </c:pt>
                <c:pt idx="10">
                  <c:v>Задание 13</c:v>
                </c:pt>
                <c:pt idx="11">
                  <c:v>Задание 14</c:v>
                </c:pt>
                <c:pt idx="12">
                  <c:v>Задание 16</c:v>
                </c:pt>
                <c:pt idx="13">
                  <c:v>Задание 17</c:v>
                </c:pt>
                <c:pt idx="14">
                  <c:v>Задание 18</c:v>
                </c:pt>
                <c:pt idx="15">
                  <c:v>Задание 19</c:v>
                </c:pt>
                <c:pt idx="16">
                  <c:v>Задание 20</c:v>
                </c:pt>
                <c:pt idx="17">
                  <c:v>Задание 21</c:v>
                </c:pt>
                <c:pt idx="18">
                  <c:v>Задание 22</c:v>
                </c:pt>
                <c:pt idx="19">
                  <c:v>Задание 23</c:v>
                </c:pt>
              </c:strCache>
            </c:strRef>
          </c:cat>
          <c:val>
            <c:numRef>
              <c:f>'ВТГ Ч.1.1'!$W$8:$AP$8</c:f>
              <c:numCache>
                <c:formatCode>0.00</c:formatCode>
                <c:ptCount val="20"/>
                <c:pt idx="0">
                  <c:v>95.827406353721827</c:v>
                </c:pt>
                <c:pt idx="1">
                  <c:v>96.807333649438903</c:v>
                </c:pt>
                <c:pt idx="2">
                  <c:v>74.672040461514058</c:v>
                </c:pt>
                <c:pt idx="3">
                  <c:v>73.605184131499527</c:v>
                </c:pt>
                <c:pt idx="4">
                  <c:v>92.492492492492488</c:v>
                </c:pt>
                <c:pt idx="5">
                  <c:v>77.872609451556627</c:v>
                </c:pt>
                <c:pt idx="6">
                  <c:v>89.860913545124063</c:v>
                </c:pt>
                <c:pt idx="7">
                  <c:v>94.057215109846695</c:v>
                </c:pt>
                <c:pt idx="8">
                  <c:v>75.327959538485686</c:v>
                </c:pt>
                <c:pt idx="9">
                  <c:v>74.142563616247827</c:v>
                </c:pt>
                <c:pt idx="10">
                  <c:v>70.728623360202505</c:v>
                </c:pt>
                <c:pt idx="11">
                  <c:v>72.712185870080589</c:v>
                </c:pt>
                <c:pt idx="12">
                  <c:v>68.642326537063184</c:v>
                </c:pt>
                <c:pt idx="13">
                  <c:v>71.763869132290182</c:v>
                </c:pt>
                <c:pt idx="14">
                  <c:v>69.566935356408749</c:v>
                </c:pt>
                <c:pt idx="15">
                  <c:v>73.099415204678365</c:v>
                </c:pt>
                <c:pt idx="16">
                  <c:v>51.699067488541175</c:v>
                </c:pt>
                <c:pt idx="17">
                  <c:v>52.181128496917971</c:v>
                </c:pt>
                <c:pt idx="18">
                  <c:v>85.451240714398622</c:v>
                </c:pt>
                <c:pt idx="19">
                  <c:v>62.588904694167859</c:v>
                </c:pt>
              </c:numCache>
            </c:numRef>
          </c:val>
        </c:ser>
        <c:axId val="52944256"/>
        <c:axId val="84932480"/>
      </c:barChart>
      <c:catAx>
        <c:axId val="52944256"/>
        <c:scaling>
          <c:orientation val="minMax"/>
        </c:scaling>
        <c:axPos val="b"/>
        <c:tickLblPos val="nextTo"/>
        <c:crossAx val="84932480"/>
        <c:crosses val="autoZero"/>
        <c:auto val="1"/>
        <c:lblAlgn val="ctr"/>
        <c:lblOffset val="100"/>
      </c:catAx>
      <c:valAx>
        <c:axId val="84932480"/>
        <c:scaling>
          <c:orientation val="minMax"/>
          <c:max val="100"/>
        </c:scaling>
        <c:axPos val="l"/>
        <c:majorGridlines/>
        <c:numFmt formatCode="0.00" sourceLinked="1"/>
        <c:tickLblPos val="nextTo"/>
        <c:crossAx val="529442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>
                <a:latin typeface="Times New Roman" pitchFamily="18" charset="0"/>
                <a:cs typeface="Times New Roman" pitchFamily="18" charset="0"/>
              </a:rPr>
              <a:t>Результаты выполнения заданий по русскому языку </a:t>
            </a:r>
            <a:endParaRPr lang="ru-RU" sz="18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800" b="1">
                <a:latin typeface="Times New Roman" pitchFamily="18" charset="0"/>
                <a:cs typeface="Times New Roman" pitchFamily="18" charset="0"/>
              </a:rPr>
              <a:t>выпускников текущего года</a:t>
            </a:r>
            <a:endParaRPr lang="ru-RU" sz="18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800" b="1">
                <a:latin typeface="Times New Roman" pitchFamily="18" charset="0"/>
                <a:cs typeface="Times New Roman" pitchFamily="18" charset="0"/>
              </a:rPr>
              <a:t>(часть 1)</a:t>
            </a:r>
            <a:endParaRPr lang="ru-RU" sz="18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5425179163546902"/>
          <c:y val="0"/>
        </c:manualLayout>
      </c:layout>
    </c:title>
    <c:plotArea>
      <c:layout>
        <c:manualLayout>
          <c:layoutTarget val="inner"/>
          <c:xMode val="edge"/>
          <c:yMode val="edge"/>
          <c:x val="0.10294334397632322"/>
          <c:y val="0.30416096776830254"/>
          <c:w val="0.87352472747516929"/>
          <c:h val="0.54509931068305095"/>
        </c:manualLayout>
      </c:layout>
      <c:barChart>
        <c:barDir val="col"/>
        <c:grouping val="stacked"/>
        <c:ser>
          <c:idx val="0"/>
          <c:order val="0"/>
          <c:tx>
            <c:strRef>
              <c:f>'ВТГ Ч.1.2'!$F$11</c:f>
              <c:strCache>
                <c:ptCount val="1"/>
                <c:pt idx="0">
                  <c:v>0</c:v>
                </c:pt>
              </c:strCache>
            </c:strRef>
          </c:tx>
          <c:dLbls>
            <c:showVal val="1"/>
          </c:dLbls>
          <c:cat>
            <c:strRef>
              <c:f>'ВТГ Ч.1.2'!$G$10:$J$10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24</c:v>
                </c:pt>
              </c:strCache>
            </c:strRef>
          </c:cat>
          <c:val>
            <c:numRef>
              <c:f>'ВТГ Ч.1.2'!$G$11:$J$11</c:f>
              <c:numCache>
                <c:formatCode>0.00</c:formatCode>
                <c:ptCount val="4"/>
                <c:pt idx="0">
                  <c:v>0.60060060060060216</c:v>
                </c:pt>
                <c:pt idx="1">
                  <c:v>5.2631578947368416</c:v>
                </c:pt>
                <c:pt idx="2">
                  <c:v>4.8838311996206833</c:v>
                </c:pt>
                <c:pt idx="3">
                  <c:v>6.7488541172751697</c:v>
                </c:pt>
              </c:numCache>
            </c:numRef>
          </c:val>
        </c:ser>
        <c:ser>
          <c:idx val="1"/>
          <c:order val="1"/>
          <c:tx>
            <c:strRef>
              <c:f>'ВТГ Ч.1.2'!$F$12</c:f>
              <c:strCache>
                <c:ptCount val="1"/>
                <c:pt idx="0">
                  <c:v>1</c:v>
                </c:pt>
              </c:strCache>
            </c:strRef>
          </c:tx>
          <c:dLbls>
            <c:showVal val="1"/>
          </c:dLbls>
          <c:cat>
            <c:strRef>
              <c:f>'ВТГ Ч.1.2'!$G$10:$J$10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24</c:v>
                </c:pt>
              </c:strCache>
            </c:strRef>
          </c:cat>
          <c:val>
            <c:numRef>
              <c:f>'ВТГ Ч.1.2'!$G$12:$J$12</c:f>
              <c:numCache>
                <c:formatCode>0.00</c:formatCode>
                <c:ptCount val="4"/>
                <c:pt idx="0">
                  <c:v>8.6375849533744269</c:v>
                </c:pt>
                <c:pt idx="1">
                  <c:v>6.6303145250513671</c:v>
                </c:pt>
                <c:pt idx="2">
                  <c:v>24.521890311363986</c:v>
                </c:pt>
                <c:pt idx="3">
                  <c:v>9.7597597597597598</c:v>
                </c:pt>
              </c:numCache>
            </c:numRef>
          </c:val>
        </c:ser>
        <c:ser>
          <c:idx val="2"/>
          <c:order val="2"/>
          <c:tx>
            <c:strRef>
              <c:f>'ВТГ Ч.1.2'!$F$13</c:f>
              <c:strCache>
                <c:ptCount val="1"/>
                <c:pt idx="0">
                  <c:v>2</c:v>
                </c:pt>
              </c:strCache>
            </c:strRef>
          </c:tx>
          <c:dLbls>
            <c:showVal val="1"/>
          </c:dLbls>
          <c:cat>
            <c:strRef>
              <c:f>'ВТГ Ч.1.2'!$G$10:$J$10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24</c:v>
                </c:pt>
              </c:strCache>
            </c:strRef>
          </c:cat>
          <c:val>
            <c:numRef>
              <c:f>'ВТГ Ч.1.2'!$G$13:$J$13</c:f>
              <c:numCache>
                <c:formatCode>0.00</c:formatCode>
                <c:ptCount val="4"/>
                <c:pt idx="0">
                  <c:v>90.761814446024971</c:v>
                </c:pt>
                <c:pt idx="1">
                  <c:v>9.7439544807965461</c:v>
                </c:pt>
                <c:pt idx="2">
                  <c:v>70.594278489015608</c:v>
                </c:pt>
                <c:pt idx="3">
                  <c:v>16.714082503556188</c:v>
                </c:pt>
              </c:numCache>
            </c:numRef>
          </c:val>
        </c:ser>
        <c:ser>
          <c:idx val="3"/>
          <c:order val="3"/>
          <c:tx>
            <c:strRef>
              <c:f>'ВТГ Ч.1.2'!$F$14</c:f>
              <c:strCache>
                <c:ptCount val="1"/>
                <c:pt idx="0">
                  <c:v>3</c:v>
                </c:pt>
              </c:strCache>
            </c:strRef>
          </c:tx>
          <c:dLbls>
            <c:dLbl>
              <c:idx val="0"/>
              <c:delete val="1"/>
            </c:dLbl>
            <c:dLbl>
              <c:idx val="2"/>
              <c:delete val="1"/>
            </c:dLbl>
            <c:showVal val="1"/>
          </c:dLbls>
          <c:cat>
            <c:strRef>
              <c:f>'ВТГ Ч.1.2'!$G$10:$J$10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24</c:v>
                </c:pt>
              </c:strCache>
            </c:strRef>
          </c:cat>
          <c:val>
            <c:numRef>
              <c:f>'ВТГ Ч.1.2'!$G$14:$J$14</c:f>
              <c:numCache>
                <c:formatCode>0.00</c:formatCode>
                <c:ptCount val="4"/>
                <c:pt idx="0">
                  <c:v>0</c:v>
                </c:pt>
                <c:pt idx="1">
                  <c:v>13.063063063063062</c:v>
                </c:pt>
                <c:pt idx="2">
                  <c:v>0</c:v>
                </c:pt>
                <c:pt idx="3">
                  <c:v>22.625256835783084</c:v>
                </c:pt>
              </c:numCache>
            </c:numRef>
          </c:val>
        </c:ser>
        <c:ser>
          <c:idx val="4"/>
          <c:order val="4"/>
          <c:tx>
            <c:strRef>
              <c:f>'ВТГ Ч.1.2'!$F$15</c:f>
              <c:strCache>
                <c:ptCount val="1"/>
                <c:pt idx="0">
                  <c:v>4</c:v>
                </c:pt>
              </c:strCache>
            </c:strRef>
          </c:tx>
          <c:dLbls>
            <c:dLbl>
              <c:idx val="0"/>
              <c:delete val="1"/>
            </c:dLbl>
            <c:dLbl>
              <c:idx val="2"/>
              <c:delete val="1"/>
            </c:dLbl>
            <c:showVal val="1"/>
          </c:dLbls>
          <c:cat>
            <c:strRef>
              <c:f>'ВТГ Ч.1.2'!$G$10:$J$10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24</c:v>
                </c:pt>
              </c:strCache>
            </c:strRef>
          </c:cat>
          <c:val>
            <c:numRef>
              <c:f>'ВТГ Ч.1.2'!$G$15:$J$15</c:f>
              <c:numCache>
                <c:formatCode>0.00</c:formatCode>
                <c:ptCount val="4"/>
                <c:pt idx="0">
                  <c:v>0</c:v>
                </c:pt>
                <c:pt idx="1">
                  <c:v>18.587008060692291</c:v>
                </c:pt>
                <c:pt idx="2">
                  <c:v>0</c:v>
                </c:pt>
                <c:pt idx="3">
                  <c:v>44.152046783625728</c:v>
                </c:pt>
              </c:numCache>
            </c:numRef>
          </c:val>
        </c:ser>
        <c:ser>
          <c:idx val="5"/>
          <c:order val="5"/>
          <c:tx>
            <c:strRef>
              <c:f>'ВТГ Ч.1.2'!$F$16</c:f>
              <c:strCache>
                <c:ptCount val="1"/>
                <c:pt idx="0">
                  <c:v>5</c:v>
                </c:pt>
              </c:strCache>
            </c:strRef>
          </c:tx>
          <c:dLbls>
            <c:dLbl>
              <c:idx val="0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'ВТГ Ч.1.2'!$G$10:$J$10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24</c:v>
                </c:pt>
              </c:strCache>
            </c:strRef>
          </c:cat>
          <c:val>
            <c:numRef>
              <c:f>'ВТГ Ч.1.2'!$G$16:$J$16</c:f>
              <c:numCache>
                <c:formatCode>0.00</c:formatCode>
                <c:ptCount val="4"/>
                <c:pt idx="0">
                  <c:v>0</c:v>
                </c:pt>
                <c:pt idx="1">
                  <c:v>46.712501975659869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overlap val="100"/>
        <c:axId val="52845184"/>
        <c:axId val="52855168"/>
      </c:barChart>
      <c:catAx>
        <c:axId val="52845184"/>
        <c:scaling>
          <c:orientation val="minMax"/>
        </c:scaling>
        <c:axPos val="b"/>
        <c:numFmt formatCode="General" sourceLinked="1"/>
        <c:tickLblPos val="nextTo"/>
        <c:crossAx val="52855168"/>
        <c:crosses val="autoZero"/>
        <c:auto val="1"/>
        <c:lblAlgn val="ctr"/>
        <c:lblOffset val="100"/>
      </c:catAx>
      <c:valAx>
        <c:axId val="52855168"/>
        <c:scaling>
          <c:orientation val="minMax"/>
          <c:max val="100"/>
        </c:scaling>
        <c:axPos val="l"/>
        <c:majorGridlines/>
        <c:numFmt formatCode="0.00" sourceLinked="1"/>
        <c:tickLblPos val="nextTo"/>
        <c:crossAx val="5284518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/>
              <a:t>Результаты выполнения заданий по русскому языку </a:t>
            </a:r>
            <a:endParaRPr lang="ru-RU" sz="1800"/>
          </a:p>
          <a:p>
            <a:pPr>
              <a:defRPr/>
            </a:pPr>
            <a:r>
              <a:rPr lang="ru-RU" sz="1800" b="1"/>
              <a:t>выпускников текущего года</a:t>
            </a:r>
            <a:endParaRPr lang="ru-RU" sz="1800"/>
          </a:p>
          <a:p>
            <a:pPr>
              <a:defRPr/>
            </a:pPr>
            <a:r>
              <a:rPr lang="ru-RU" sz="1800" b="1"/>
              <a:t>(часть </a:t>
            </a:r>
            <a:r>
              <a:rPr lang="en-US" sz="1800" b="1"/>
              <a:t>2</a:t>
            </a:r>
            <a:r>
              <a:rPr lang="ru-RU" sz="1800" b="1"/>
              <a:t>)</a:t>
            </a:r>
            <a:endParaRPr lang="ru-RU" sz="1800"/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'ВТГ Ч.2'!$N$9</c:f>
              <c:strCache>
                <c:ptCount val="1"/>
                <c:pt idx="0">
                  <c:v>0</c:v>
                </c:pt>
              </c:strCache>
            </c:strRef>
          </c:tx>
          <c:dLbls>
            <c:showVal val="1"/>
          </c:dLbls>
          <c:cat>
            <c:strRef>
              <c:f>'ВТГ Ч.2'!$O$8:$Z$8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</c:strCache>
            </c:strRef>
          </c:cat>
          <c:val>
            <c:numRef>
              <c:f>'ВТГ Ч.2'!$O$9:$Z$9</c:f>
              <c:numCache>
                <c:formatCode>0.00</c:formatCode>
                <c:ptCount val="12"/>
                <c:pt idx="0">
                  <c:v>0.92460881934566164</c:v>
                </c:pt>
                <c:pt idx="1">
                  <c:v>4.1963015647226172</c:v>
                </c:pt>
                <c:pt idx="2">
                  <c:v>2.2917654496601867</c:v>
                </c:pt>
                <c:pt idx="3">
                  <c:v>4.6072388177651256</c:v>
                </c:pt>
                <c:pt idx="4">
                  <c:v>2.5604551920341367</c:v>
                </c:pt>
                <c:pt idx="5">
                  <c:v>1.6990674885411727</c:v>
                </c:pt>
                <c:pt idx="6">
                  <c:v>8.2661608977398444</c:v>
                </c:pt>
                <c:pt idx="7">
                  <c:v>19.235024498182387</c:v>
                </c:pt>
                <c:pt idx="8">
                  <c:v>9.001106369527422</c:v>
                </c:pt>
                <c:pt idx="9">
                  <c:v>8.5980717559664637</c:v>
                </c:pt>
                <c:pt idx="10">
                  <c:v>0.56108740319266637</c:v>
                </c:pt>
                <c:pt idx="11">
                  <c:v>12.209577999051684</c:v>
                </c:pt>
              </c:numCache>
            </c:numRef>
          </c:val>
        </c:ser>
        <c:ser>
          <c:idx val="1"/>
          <c:order val="1"/>
          <c:tx>
            <c:strRef>
              <c:f>'ВТГ Ч.2'!$N$10</c:f>
              <c:strCache>
                <c:ptCount val="1"/>
                <c:pt idx="0">
                  <c:v>1</c:v>
                </c:pt>
              </c:strCache>
            </c:strRef>
          </c:tx>
          <c:dLbls>
            <c:showVal val="1"/>
          </c:dLbls>
          <c:cat>
            <c:strRef>
              <c:f>'ВТГ Ч.2'!$O$8:$Z$8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</c:strCache>
            </c:strRef>
          </c:cat>
          <c:val>
            <c:numRef>
              <c:f>'ВТГ Ч.2'!$O$10:$Z$10</c:f>
              <c:numCache>
                <c:formatCode>0.00</c:formatCode>
                <c:ptCount val="12"/>
                <c:pt idx="0">
                  <c:v>99.075391180653924</c:v>
                </c:pt>
                <c:pt idx="1">
                  <c:v>24.166271534692591</c:v>
                </c:pt>
                <c:pt idx="2">
                  <c:v>97.70823455033981</c:v>
                </c:pt>
                <c:pt idx="3">
                  <c:v>15.663031452505136</c:v>
                </c:pt>
                <c:pt idx="4">
                  <c:v>40.587956377430054</c:v>
                </c:pt>
                <c:pt idx="5">
                  <c:v>69.46420104314862</c:v>
                </c:pt>
                <c:pt idx="6">
                  <c:v>16.461198040145359</c:v>
                </c:pt>
                <c:pt idx="7">
                  <c:v>23.304883831199621</c:v>
                </c:pt>
                <c:pt idx="8">
                  <c:v>51.770191243875544</c:v>
                </c:pt>
                <c:pt idx="9">
                  <c:v>56.077129761340125</c:v>
                </c:pt>
                <c:pt idx="10">
                  <c:v>99.438912596807342</c:v>
                </c:pt>
                <c:pt idx="11">
                  <c:v>87.790422000948325</c:v>
                </c:pt>
              </c:numCache>
            </c:numRef>
          </c:val>
        </c:ser>
        <c:ser>
          <c:idx val="2"/>
          <c:order val="2"/>
          <c:tx>
            <c:strRef>
              <c:f>'ВТГ Ч.2'!$N$11</c:f>
              <c:strCache>
                <c:ptCount val="1"/>
                <c:pt idx="0">
                  <c:v>2</c:v>
                </c:pt>
              </c:strCache>
            </c:strRef>
          </c:tx>
          <c:dLbls>
            <c:dLbl>
              <c:idx val="0"/>
              <c:delete val="1"/>
            </c:dLbl>
            <c:dLbl>
              <c:idx val="2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showVal val="1"/>
          </c:dLbls>
          <c:cat>
            <c:strRef>
              <c:f>'ВТГ Ч.2'!$O$8:$Z$8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</c:strCache>
            </c:strRef>
          </c:cat>
          <c:val>
            <c:numRef>
              <c:f>'ВТГ Ч.2'!$O$11:$Z$11</c:f>
              <c:numCache>
                <c:formatCode>0.00</c:formatCode>
                <c:ptCount val="12"/>
                <c:pt idx="0">
                  <c:v>0</c:v>
                </c:pt>
                <c:pt idx="1">
                  <c:v>43.029871977240283</c:v>
                </c:pt>
                <c:pt idx="2">
                  <c:v>0</c:v>
                </c:pt>
                <c:pt idx="3">
                  <c:v>32.471945629840263</c:v>
                </c:pt>
                <c:pt idx="4">
                  <c:v>56.851588430535806</c:v>
                </c:pt>
                <c:pt idx="5">
                  <c:v>28.836731468310468</c:v>
                </c:pt>
                <c:pt idx="6">
                  <c:v>39.110162794373323</c:v>
                </c:pt>
                <c:pt idx="7">
                  <c:v>37.948474790580057</c:v>
                </c:pt>
                <c:pt idx="8">
                  <c:v>39.228702386597284</c:v>
                </c:pt>
                <c:pt idx="9">
                  <c:v>35.324798482693097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'ВТГ Ч.2'!$N$12</c:f>
              <c:strCache>
                <c:ptCount val="1"/>
                <c:pt idx="0">
                  <c:v>3</c:v>
                </c:pt>
              </c:strCache>
            </c:strRef>
          </c:tx>
          <c:dLbls>
            <c:dLbl>
              <c:idx val="0"/>
              <c:delete val="1"/>
            </c:dLbl>
            <c:dLbl>
              <c:idx val="2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showVal val="1"/>
          </c:dLbls>
          <c:cat>
            <c:strRef>
              <c:f>'ВТГ Ч.2'!$O$8:$Z$8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</c:strCache>
            </c:strRef>
          </c:cat>
          <c:val>
            <c:numRef>
              <c:f>'ВТГ Ч.2'!$O$12:$Z$12</c:f>
              <c:numCache>
                <c:formatCode>0.00</c:formatCode>
                <c:ptCount val="12"/>
                <c:pt idx="0">
                  <c:v>0</c:v>
                </c:pt>
                <c:pt idx="1">
                  <c:v>28.607554923344459</c:v>
                </c:pt>
                <c:pt idx="2">
                  <c:v>0</c:v>
                </c:pt>
                <c:pt idx="3">
                  <c:v>47.257784099889271</c:v>
                </c:pt>
                <c:pt idx="4">
                  <c:v>0</c:v>
                </c:pt>
                <c:pt idx="5">
                  <c:v>0</c:v>
                </c:pt>
                <c:pt idx="6">
                  <c:v>36.162478267741427</c:v>
                </c:pt>
                <c:pt idx="7">
                  <c:v>19.511616880037884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overlap val="100"/>
        <c:axId val="52932608"/>
        <c:axId val="52934144"/>
      </c:barChart>
      <c:catAx>
        <c:axId val="52932608"/>
        <c:scaling>
          <c:orientation val="minMax"/>
        </c:scaling>
        <c:axPos val="b"/>
        <c:tickLblPos val="nextTo"/>
        <c:crossAx val="52934144"/>
        <c:crosses val="autoZero"/>
        <c:auto val="1"/>
        <c:lblAlgn val="ctr"/>
        <c:lblOffset val="100"/>
      </c:catAx>
      <c:valAx>
        <c:axId val="52934144"/>
        <c:scaling>
          <c:orientation val="minMax"/>
          <c:max val="100"/>
        </c:scaling>
        <c:axPos val="l"/>
        <c:majorGridlines/>
        <c:numFmt formatCode="0.00" sourceLinked="1"/>
        <c:tickLblPos val="nextTo"/>
        <c:crossAx val="5293260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13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2016-09-30T11:35:00Z</cp:lastPrinted>
  <dcterms:created xsi:type="dcterms:W3CDTF">2016-09-29T18:37:00Z</dcterms:created>
  <dcterms:modified xsi:type="dcterms:W3CDTF">2016-09-30T11:37:00Z</dcterms:modified>
</cp:coreProperties>
</file>