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1A0599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1A0599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1A0599">
      <w:pPr>
        <w:jc w:val="center"/>
        <w:rPr>
          <w:sz w:val="28"/>
        </w:rPr>
      </w:pPr>
    </w:p>
    <w:p w:rsidR="00875F6A" w:rsidRPr="002163E5" w:rsidRDefault="00875F6A" w:rsidP="001A0599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1A0599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1A0599">
            <w:pPr>
              <w:jc w:val="both"/>
            </w:pPr>
          </w:p>
          <w:p w:rsidR="00E179D1" w:rsidRPr="002163E5" w:rsidRDefault="00875F6A" w:rsidP="001A0599">
            <w:pPr>
              <w:rPr>
                <w:sz w:val="27"/>
              </w:rPr>
            </w:pPr>
            <w:r w:rsidRPr="002163E5">
              <w:t>__________</w:t>
            </w:r>
            <w:r w:rsidR="00851DD9">
              <w:rPr>
                <w:sz w:val="28"/>
                <w:szCs w:val="28"/>
              </w:rPr>
              <w:t>2</w:t>
            </w:r>
            <w:r w:rsidR="004811AD">
              <w:rPr>
                <w:sz w:val="28"/>
                <w:szCs w:val="28"/>
              </w:rPr>
              <w:t>0</w:t>
            </w:r>
            <w:r w:rsidR="00D8693A" w:rsidRPr="00AD084D">
              <w:rPr>
                <w:sz w:val="28"/>
                <w:szCs w:val="28"/>
              </w:rPr>
              <w:t>.</w:t>
            </w:r>
            <w:r w:rsidR="00D8693A" w:rsidRPr="001A0599">
              <w:rPr>
                <w:sz w:val="28"/>
                <w:szCs w:val="28"/>
              </w:rPr>
              <w:t xml:space="preserve"> </w:t>
            </w:r>
            <w:r w:rsidR="004811AD">
              <w:rPr>
                <w:sz w:val="28"/>
                <w:szCs w:val="28"/>
              </w:rPr>
              <w:t>1</w:t>
            </w:r>
            <w:r w:rsidR="00686CD1">
              <w:rPr>
                <w:sz w:val="28"/>
                <w:szCs w:val="28"/>
              </w:rPr>
              <w:t>0</w:t>
            </w:r>
            <w:r w:rsidR="00D8693A" w:rsidRPr="001A0599">
              <w:rPr>
                <w:sz w:val="28"/>
                <w:szCs w:val="28"/>
              </w:rPr>
              <w:t>. 201</w:t>
            </w:r>
            <w:r w:rsidR="00686CD1">
              <w:rPr>
                <w:sz w:val="28"/>
                <w:szCs w:val="28"/>
              </w:rPr>
              <w:t>5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4811AD" w:rsidRPr="004811AD">
              <w:rPr>
                <w:sz w:val="28"/>
                <w:szCs w:val="28"/>
              </w:rPr>
              <w:t>7</w:t>
            </w:r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1A0599">
            <w:pPr>
              <w:jc w:val="both"/>
            </w:pPr>
          </w:p>
        </w:tc>
      </w:tr>
    </w:tbl>
    <w:p w:rsidR="00AD084D" w:rsidRDefault="00875F6A" w:rsidP="001A0599">
      <w:pPr>
        <w:jc w:val="both"/>
        <w:rPr>
          <w:sz w:val="24"/>
        </w:rPr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875F6A" w:rsidRPr="002163E5" w:rsidRDefault="00875F6A" w:rsidP="001A0599">
      <w:pPr>
        <w:jc w:val="both"/>
        <w:rPr>
          <w:sz w:val="24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E179D1" w:rsidRPr="002163E5" w:rsidRDefault="00E179D1" w:rsidP="001A0599">
      <w:pPr>
        <w:ind w:firstLine="720"/>
        <w:rPr>
          <w:sz w:val="28"/>
          <w:szCs w:val="28"/>
        </w:rPr>
      </w:pPr>
      <w:r w:rsidRPr="002163E5">
        <w:rPr>
          <w:sz w:val="28"/>
          <w:szCs w:val="28"/>
        </w:rPr>
        <w:t xml:space="preserve">Председатель – Н. Ю. </w:t>
      </w:r>
      <w:proofErr w:type="spellStart"/>
      <w:r w:rsidRPr="002163E5">
        <w:rPr>
          <w:sz w:val="28"/>
          <w:szCs w:val="28"/>
        </w:rPr>
        <w:t>Бармин</w:t>
      </w:r>
      <w:proofErr w:type="spellEnd"/>
    </w:p>
    <w:p w:rsidR="00E179D1" w:rsidRPr="002163E5" w:rsidRDefault="00E179D1" w:rsidP="001A0599">
      <w:pPr>
        <w:ind w:firstLine="720"/>
        <w:rPr>
          <w:sz w:val="28"/>
          <w:szCs w:val="28"/>
        </w:rPr>
      </w:pPr>
      <w:r w:rsidRPr="002163E5">
        <w:rPr>
          <w:sz w:val="28"/>
          <w:szCs w:val="28"/>
        </w:rPr>
        <w:t xml:space="preserve">Ответственный секретарь – И. В. Герасимова </w:t>
      </w:r>
    </w:p>
    <w:p w:rsidR="00E179D1" w:rsidRDefault="00E179D1" w:rsidP="001A0599">
      <w:pPr>
        <w:ind w:firstLine="720"/>
        <w:rPr>
          <w:sz w:val="28"/>
          <w:szCs w:val="28"/>
        </w:rPr>
      </w:pPr>
    </w:p>
    <w:p w:rsidR="00851DD9" w:rsidRDefault="00851DD9" w:rsidP="002206AD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4811AD" w:rsidRPr="000A6710" w:rsidRDefault="004811AD" w:rsidP="002206AD">
      <w:pPr>
        <w:jc w:val="both"/>
        <w:rPr>
          <w:sz w:val="28"/>
          <w:szCs w:val="28"/>
        </w:rPr>
      </w:pPr>
      <w:r>
        <w:rPr>
          <w:sz w:val="28"/>
          <w:szCs w:val="28"/>
        </w:rPr>
        <w:t>С. А. Максимова, проректор по научно-исследовательской и проектной деятельности, 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илос.наук, руководитель экспертно-технологической секции;</w:t>
      </w:r>
    </w:p>
    <w:p w:rsidR="004811AD" w:rsidRPr="009457D2" w:rsidRDefault="004811AD" w:rsidP="002206AD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Г. А. Игнатьева, заведующая кафедрой педагогики и </w:t>
      </w:r>
      <w:proofErr w:type="spellStart"/>
      <w:r w:rsidRPr="009457D2">
        <w:rPr>
          <w:sz w:val="28"/>
          <w:szCs w:val="28"/>
        </w:rPr>
        <w:t>андрагогики</w:t>
      </w:r>
      <w:proofErr w:type="spellEnd"/>
      <w:r w:rsidRPr="009457D2">
        <w:rPr>
          <w:sz w:val="28"/>
          <w:szCs w:val="28"/>
        </w:rPr>
        <w:t xml:space="preserve">, доктор педагогических наук, </w:t>
      </w:r>
      <w:r>
        <w:rPr>
          <w:sz w:val="28"/>
          <w:szCs w:val="28"/>
        </w:rPr>
        <w:t>профессор</w:t>
      </w:r>
      <w:r w:rsidRPr="009457D2">
        <w:rPr>
          <w:sz w:val="28"/>
          <w:szCs w:val="28"/>
        </w:rPr>
        <w:t>, руководитель методологической секции НМЭС;</w:t>
      </w:r>
    </w:p>
    <w:p w:rsidR="004811AD" w:rsidRPr="009457D2" w:rsidRDefault="004811AD" w:rsidP="002206AD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В. Т. </w:t>
      </w:r>
      <w:proofErr w:type="spellStart"/>
      <w:r w:rsidRPr="009457D2">
        <w:rPr>
          <w:sz w:val="28"/>
          <w:szCs w:val="28"/>
        </w:rPr>
        <w:t>Чичикин</w:t>
      </w:r>
      <w:proofErr w:type="spellEnd"/>
      <w:r w:rsidRPr="009457D2">
        <w:rPr>
          <w:sz w:val="28"/>
          <w:szCs w:val="28"/>
        </w:rPr>
        <w:t xml:space="preserve">, заведующий кафедрой теории и методики </w:t>
      </w:r>
      <w:proofErr w:type="spellStart"/>
      <w:r w:rsidRPr="009457D2">
        <w:rPr>
          <w:sz w:val="28"/>
          <w:szCs w:val="28"/>
        </w:rPr>
        <w:t>физвоспитания</w:t>
      </w:r>
      <w:proofErr w:type="spellEnd"/>
      <w:r w:rsidRPr="009457D2">
        <w:rPr>
          <w:sz w:val="28"/>
          <w:szCs w:val="28"/>
        </w:rPr>
        <w:t xml:space="preserve"> и ОБЖ, доктор</w:t>
      </w:r>
      <w:r>
        <w:rPr>
          <w:sz w:val="28"/>
          <w:szCs w:val="28"/>
        </w:rPr>
        <w:t xml:space="preserve"> педагогических наук, профессор</w:t>
      </w:r>
      <w:r w:rsidRPr="009457D2">
        <w:rPr>
          <w:sz w:val="28"/>
          <w:szCs w:val="28"/>
        </w:rPr>
        <w:t>;</w:t>
      </w:r>
    </w:p>
    <w:p w:rsidR="004811AD" w:rsidRPr="009457D2" w:rsidRDefault="004811AD" w:rsidP="002206AD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А. Ю. </w:t>
      </w:r>
      <w:proofErr w:type="spellStart"/>
      <w:r w:rsidRPr="009457D2">
        <w:rPr>
          <w:sz w:val="28"/>
          <w:szCs w:val="28"/>
        </w:rPr>
        <w:t>Тужилкин</w:t>
      </w:r>
      <w:proofErr w:type="spellEnd"/>
      <w:r w:rsidRPr="009457D2">
        <w:rPr>
          <w:sz w:val="28"/>
          <w:szCs w:val="28"/>
        </w:rPr>
        <w:t>, заведующий кафедрой теории и методики обучения технологии и экономике, канди</w:t>
      </w:r>
      <w:r>
        <w:rPr>
          <w:sz w:val="28"/>
          <w:szCs w:val="28"/>
        </w:rPr>
        <w:t>дат педагогических наук, доцент</w:t>
      </w:r>
      <w:r w:rsidRPr="009457D2">
        <w:rPr>
          <w:sz w:val="28"/>
          <w:szCs w:val="28"/>
        </w:rPr>
        <w:t>;</w:t>
      </w:r>
    </w:p>
    <w:p w:rsidR="004811AD" w:rsidRPr="009457D2" w:rsidRDefault="004811AD" w:rsidP="002206AD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О. С. Гладышева, заведующая кафедрой </w:t>
      </w:r>
      <w:proofErr w:type="spellStart"/>
      <w:r w:rsidRPr="009457D2">
        <w:rPr>
          <w:sz w:val="28"/>
          <w:szCs w:val="28"/>
        </w:rPr>
        <w:t>здоровьесбережения</w:t>
      </w:r>
      <w:proofErr w:type="spellEnd"/>
      <w:r w:rsidRPr="009457D2">
        <w:rPr>
          <w:sz w:val="28"/>
          <w:szCs w:val="28"/>
        </w:rPr>
        <w:t xml:space="preserve"> в образовании, докто</w:t>
      </w:r>
      <w:r>
        <w:rPr>
          <w:sz w:val="28"/>
          <w:szCs w:val="28"/>
        </w:rPr>
        <w:t>р биологических наук, профессор</w:t>
      </w:r>
      <w:r w:rsidRPr="009457D2">
        <w:rPr>
          <w:sz w:val="28"/>
          <w:szCs w:val="28"/>
        </w:rPr>
        <w:t>;</w:t>
      </w:r>
    </w:p>
    <w:p w:rsidR="004811AD" w:rsidRPr="001B417B" w:rsidRDefault="004811AD" w:rsidP="002206AD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>Г. Г. Григорьева, заведующая кафедрой теории и методики дошкольного образования, канди</w:t>
      </w:r>
      <w:r>
        <w:rPr>
          <w:sz w:val="28"/>
          <w:szCs w:val="28"/>
        </w:rPr>
        <w:t>дат педагогических наук, доцент</w:t>
      </w:r>
      <w:r w:rsidRPr="001B417B">
        <w:rPr>
          <w:sz w:val="28"/>
          <w:szCs w:val="28"/>
        </w:rPr>
        <w:t>;</w:t>
      </w:r>
    </w:p>
    <w:p w:rsidR="004811AD" w:rsidRDefault="004811AD" w:rsidP="002206AD">
      <w:pPr>
        <w:jc w:val="both"/>
        <w:rPr>
          <w:sz w:val="28"/>
          <w:szCs w:val="28"/>
        </w:rPr>
      </w:pPr>
      <w:r>
        <w:rPr>
          <w:sz w:val="28"/>
          <w:szCs w:val="28"/>
        </w:rPr>
        <w:t>Н. Ю. Яшина, кандидат педагогических наук, доцент кафедры начального образования</w:t>
      </w:r>
      <w:r w:rsidRPr="00DB76F0">
        <w:rPr>
          <w:sz w:val="28"/>
          <w:szCs w:val="28"/>
        </w:rPr>
        <w:t>;</w:t>
      </w:r>
    </w:p>
    <w:p w:rsidR="004811AD" w:rsidRPr="00DB76F0" w:rsidRDefault="004811AD" w:rsidP="002206AD">
      <w:pPr>
        <w:jc w:val="both"/>
        <w:rPr>
          <w:sz w:val="28"/>
          <w:szCs w:val="28"/>
        </w:rPr>
      </w:pPr>
      <w:r>
        <w:rPr>
          <w:sz w:val="28"/>
          <w:szCs w:val="28"/>
        </w:rPr>
        <w:t>Л. Н. Казакова, кандидат педагогических наук, заведующая кафедрой теории и методики профессионального образования;</w:t>
      </w:r>
    </w:p>
    <w:p w:rsidR="004811AD" w:rsidRDefault="004811AD" w:rsidP="002206AD">
      <w:pPr>
        <w:jc w:val="both"/>
        <w:rPr>
          <w:sz w:val="28"/>
          <w:szCs w:val="28"/>
        </w:rPr>
      </w:pPr>
      <w:r w:rsidRPr="00DB76F0">
        <w:rPr>
          <w:sz w:val="28"/>
          <w:szCs w:val="28"/>
        </w:rPr>
        <w:t xml:space="preserve">В. К. Романовский, </w:t>
      </w:r>
      <w:r>
        <w:rPr>
          <w:sz w:val="28"/>
          <w:szCs w:val="28"/>
        </w:rPr>
        <w:t xml:space="preserve">доктор исторических наук, </w:t>
      </w:r>
      <w:r w:rsidRPr="00DB76F0">
        <w:rPr>
          <w:sz w:val="28"/>
          <w:szCs w:val="28"/>
        </w:rPr>
        <w:t>заведующий кафедрой истории и обществоведческих дисциплин;</w:t>
      </w:r>
    </w:p>
    <w:p w:rsidR="004811AD" w:rsidRPr="00F81D93" w:rsidRDefault="004811AD" w:rsidP="00220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К. </w:t>
      </w:r>
      <w:proofErr w:type="spellStart"/>
      <w:r>
        <w:rPr>
          <w:sz w:val="28"/>
          <w:szCs w:val="28"/>
        </w:rPr>
        <w:t>Тивикова</w:t>
      </w:r>
      <w:proofErr w:type="spellEnd"/>
      <w:r>
        <w:rPr>
          <w:sz w:val="28"/>
          <w:szCs w:val="28"/>
        </w:rPr>
        <w:t>, кандидат педагогических наук, заведующая кафедрой начального образования</w:t>
      </w:r>
      <w:r w:rsidRPr="00F81D93">
        <w:rPr>
          <w:sz w:val="28"/>
          <w:szCs w:val="28"/>
        </w:rPr>
        <w:t>;</w:t>
      </w:r>
    </w:p>
    <w:p w:rsidR="004811AD" w:rsidRPr="000A6710" w:rsidRDefault="004811AD" w:rsidP="00220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Г. </w:t>
      </w:r>
      <w:proofErr w:type="spellStart"/>
      <w:r>
        <w:rPr>
          <w:sz w:val="28"/>
          <w:szCs w:val="28"/>
        </w:rPr>
        <w:t>Еделева</w:t>
      </w:r>
      <w:proofErr w:type="spellEnd"/>
      <w:r>
        <w:rPr>
          <w:sz w:val="28"/>
          <w:szCs w:val="28"/>
        </w:rPr>
        <w:t>, кандидат психологических наук, заведующая кафедрой психологии</w:t>
      </w:r>
      <w:r w:rsidRPr="000A6710">
        <w:rPr>
          <w:sz w:val="28"/>
          <w:szCs w:val="28"/>
        </w:rPr>
        <w:t>;</w:t>
      </w:r>
    </w:p>
    <w:p w:rsidR="004811AD" w:rsidRDefault="004811AD" w:rsidP="002206AD">
      <w:pPr>
        <w:jc w:val="both"/>
        <w:rPr>
          <w:sz w:val="28"/>
          <w:szCs w:val="28"/>
        </w:rPr>
      </w:pPr>
      <w:r>
        <w:rPr>
          <w:sz w:val="28"/>
          <w:szCs w:val="28"/>
        </w:rPr>
        <w:t>Н. А. Юрлова, кандидат педагогических наук, заведующая кафедрой иностранных языков;</w:t>
      </w:r>
    </w:p>
    <w:p w:rsidR="004811AD" w:rsidRPr="000A6710" w:rsidRDefault="004811AD" w:rsidP="002206AD">
      <w:pPr>
        <w:jc w:val="both"/>
        <w:rPr>
          <w:sz w:val="28"/>
          <w:szCs w:val="28"/>
        </w:rPr>
      </w:pPr>
      <w:r w:rsidRPr="000A6710">
        <w:rPr>
          <w:sz w:val="28"/>
          <w:szCs w:val="28"/>
        </w:rPr>
        <w:lastRenderedPageBreak/>
        <w:t>И. Г. Малышев, кандидат технических наук, заведующий кафедрой теории и методики обучения информатике;</w:t>
      </w:r>
    </w:p>
    <w:p w:rsidR="004811AD" w:rsidRPr="000A6710" w:rsidRDefault="004811AD" w:rsidP="002206AD">
      <w:pPr>
        <w:jc w:val="both"/>
        <w:rPr>
          <w:sz w:val="28"/>
          <w:szCs w:val="28"/>
        </w:rPr>
      </w:pPr>
      <w:r>
        <w:rPr>
          <w:sz w:val="28"/>
          <w:szCs w:val="28"/>
        </w:rPr>
        <w:t>Е. Б. Аксенова – 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сихол.н., и.о. заведующей кафедрой коррекционной педагогики</w:t>
      </w:r>
      <w:r w:rsidRPr="000A6710">
        <w:rPr>
          <w:sz w:val="28"/>
          <w:szCs w:val="28"/>
        </w:rPr>
        <w:t>;</w:t>
      </w:r>
    </w:p>
    <w:p w:rsidR="004811AD" w:rsidRPr="00DC2BF3" w:rsidRDefault="004811AD" w:rsidP="00220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В. </w:t>
      </w:r>
      <w:proofErr w:type="spellStart"/>
      <w:r>
        <w:rPr>
          <w:sz w:val="28"/>
          <w:szCs w:val="28"/>
        </w:rPr>
        <w:t>Шамрей</w:t>
      </w:r>
      <w:proofErr w:type="spellEnd"/>
      <w:r>
        <w:rPr>
          <w:sz w:val="28"/>
          <w:szCs w:val="28"/>
        </w:rPr>
        <w:t xml:space="preserve"> – д.п.н., заведующая кафедрой словесности и культурологи;</w:t>
      </w:r>
    </w:p>
    <w:p w:rsidR="004811AD" w:rsidRPr="00DC2BF3" w:rsidRDefault="004811AD" w:rsidP="002206AD">
      <w:pPr>
        <w:jc w:val="both"/>
        <w:rPr>
          <w:sz w:val="28"/>
          <w:szCs w:val="28"/>
        </w:rPr>
      </w:pPr>
      <w:r>
        <w:rPr>
          <w:sz w:val="28"/>
          <w:szCs w:val="28"/>
        </w:rPr>
        <w:t>Е. В. Алексеева – к.п.н., заведующая кафедрой естественнонаучного образования.</w:t>
      </w:r>
    </w:p>
    <w:p w:rsidR="00B24949" w:rsidRDefault="00B24949" w:rsidP="002206AD">
      <w:pPr>
        <w:jc w:val="both"/>
        <w:rPr>
          <w:sz w:val="28"/>
          <w:szCs w:val="28"/>
        </w:rPr>
      </w:pPr>
    </w:p>
    <w:p w:rsidR="00851DD9" w:rsidRDefault="00851DD9" w:rsidP="002206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Pr="006F0F7D">
        <w:rPr>
          <w:sz w:val="28"/>
          <w:szCs w:val="28"/>
        </w:rPr>
        <w:t>:</w:t>
      </w:r>
      <w:r>
        <w:rPr>
          <w:sz w:val="28"/>
          <w:szCs w:val="28"/>
        </w:rPr>
        <w:t xml:space="preserve"> С. А. Максимову, представившую на обсуждение членам экспертного совета результаты экспертизы педагогических разработок.</w:t>
      </w:r>
    </w:p>
    <w:p w:rsidR="00851DD9" w:rsidRPr="006F0F7D" w:rsidRDefault="00851DD9" w:rsidP="002206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BC14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206AD" w:rsidRDefault="002206AD" w:rsidP="002206AD">
      <w:pPr>
        <w:tabs>
          <w:tab w:val="left" w:pos="6567"/>
        </w:tabs>
        <w:ind w:firstLine="426"/>
        <w:jc w:val="both"/>
        <w:rPr>
          <w:sz w:val="28"/>
          <w:szCs w:val="28"/>
          <w:u w:val="single"/>
        </w:rPr>
      </w:pPr>
      <w:r w:rsidRPr="00695F2A">
        <w:rPr>
          <w:sz w:val="28"/>
          <w:szCs w:val="28"/>
          <w:u w:val="single"/>
        </w:rPr>
        <w:t xml:space="preserve">1. Рекомендовать к апробации в образовательном процессе данного образовательного учреждения: </w:t>
      </w:r>
    </w:p>
    <w:p w:rsidR="002206AD" w:rsidRPr="000D35B2" w:rsidRDefault="002206AD" w:rsidP="002206AD">
      <w:pPr>
        <w:tabs>
          <w:tab w:val="left" w:pos="6567"/>
        </w:tabs>
        <w:ind w:firstLine="426"/>
        <w:jc w:val="both"/>
        <w:rPr>
          <w:sz w:val="28"/>
          <w:szCs w:val="28"/>
        </w:rPr>
      </w:pPr>
      <w:r w:rsidRPr="000D35B2">
        <w:rPr>
          <w:sz w:val="28"/>
          <w:szCs w:val="28"/>
        </w:rPr>
        <w:t xml:space="preserve">1.1. </w:t>
      </w:r>
      <w:proofErr w:type="gramStart"/>
      <w:r w:rsidRPr="000D35B2"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 w:rsidRPr="000D35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D35B2">
        <w:rPr>
          <w:sz w:val="28"/>
          <w:szCs w:val="28"/>
        </w:rPr>
        <w:t xml:space="preserve"> учебного курса "Немецкий язык" (для обучающихся 10-11 классов (углубленное изучение) МАОУ гимназия № 80</w:t>
      </w:r>
      <w:r>
        <w:rPr>
          <w:sz w:val="28"/>
          <w:szCs w:val="28"/>
        </w:rPr>
        <w:t xml:space="preserve"> г. Нижнего Новгорода</w:t>
      </w:r>
      <w:r w:rsidRPr="000D35B2">
        <w:rPr>
          <w:sz w:val="28"/>
          <w:szCs w:val="28"/>
        </w:rPr>
        <w:t xml:space="preserve"> (автор:</w:t>
      </w:r>
      <w:proofErr w:type="gramEnd"/>
      <w:r w:rsidRPr="000D35B2">
        <w:rPr>
          <w:sz w:val="28"/>
          <w:szCs w:val="28"/>
        </w:rPr>
        <w:t xml:space="preserve"> </w:t>
      </w:r>
      <w:proofErr w:type="spellStart"/>
      <w:proofErr w:type="gramStart"/>
      <w:r w:rsidRPr="000D35B2">
        <w:rPr>
          <w:sz w:val="28"/>
          <w:szCs w:val="28"/>
        </w:rPr>
        <w:t>Бакалдина</w:t>
      </w:r>
      <w:proofErr w:type="spellEnd"/>
      <w:r w:rsidRPr="000D35B2">
        <w:rPr>
          <w:sz w:val="28"/>
          <w:szCs w:val="28"/>
        </w:rPr>
        <w:t xml:space="preserve"> Н.В., учитель немецкого языка МАОУ гимназия № 80</w:t>
      </w:r>
      <w:r>
        <w:rPr>
          <w:sz w:val="28"/>
          <w:szCs w:val="28"/>
        </w:rPr>
        <w:t xml:space="preserve"> г. Нижнего Новгорода</w:t>
      </w:r>
      <w:r w:rsidRPr="000D35B2">
        <w:rPr>
          <w:sz w:val="28"/>
          <w:szCs w:val="28"/>
        </w:rPr>
        <w:t>).</w:t>
      </w:r>
      <w:proofErr w:type="gramEnd"/>
    </w:p>
    <w:p w:rsidR="002206AD" w:rsidRPr="000D35B2" w:rsidRDefault="002206AD" w:rsidP="002206AD">
      <w:pPr>
        <w:ind w:firstLine="426"/>
        <w:jc w:val="both"/>
        <w:rPr>
          <w:sz w:val="28"/>
          <w:szCs w:val="28"/>
        </w:rPr>
      </w:pPr>
      <w:r w:rsidRPr="001E24E0">
        <w:rPr>
          <w:sz w:val="28"/>
          <w:szCs w:val="28"/>
        </w:rPr>
        <w:t>1</w:t>
      </w:r>
      <w:r w:rsidRPr="000D35B2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0D35B2">
        <w:rPr>
          <w:sz w:val="28"/>
          <w:szCs w:val="28"/>
        </w:rPr>
        <w:t xml:space="preserve"> </w:t>
      </w:r>
      <w:proofErr w:type="gramStart"/>
      <w:r w:rsidRPr="000D35B2">
        <w:rPr>
          <w:sz w:val="28"/>
          <w:szCs w:val="28"/>
        </w:rPr>
        <w:t>Рабоч</w:t>
      </w:r>
      <w:r>
        <w:rPr>
          <w:sz w:val="28"/>
          <w:szCs w:val="28"/>
        </w:rPr>
        <w:t>ую программу</w:t>
      </w:r>
      <w:r w:rsidRPr="000D35B2">
        <w:rPr>
          <w:sz w:val="28"/>
          <w:szCs w:val="28"/>
        </w:rPr>
        <w:t xml:space="preserve"> учебного предмета "Хореография" МБОУ СОШ №168 имени </w:t>
      </w:r>
      <w:proofErr w:type="spellStart"/>
      <w:r w:rsidRPr="000D35B2">
        <w:rPr>
          <w:sz w:val="28"/>
          <w:szCs w:val="28"/>
        </w:rPr>
        <w:t>И.И.Лабузы</w:t>
      </w:r>
      <w:proofErr w:type="spellEnd"/>
      <w:r w:rsidRPr="000D35B2">
        <w:rPr>
          <w:sz w:val="28"/>
          <w:szCs w:val="28"/>
        </w:rPr>
        <w:t xml:space="preserve"> (для обучающихся 5-9 классов) (автор:</w:t>
      </w:r>
      <w:proofErr w:type="gramEnd"/>
      <w:r w:rsidRPr="000D35B2">
        <w:rPr>
          <w:sz w:val="28"/>
          <w:szCs w:val="28"/>
        </w:rPr>
        <w:t xml:space="preserve"> </w:t>
      </w:r>
      <w:proofErr w:type="gramStart"/>
      <w:r w:rsidRPr="000D35B2">
        <w:rPr>
          <w:sz w:val="28"/>
          <w:szCs w:val="28"/>
        </w:rPr>
        <w:t xml:space="preserve">Рындина О.А., педагог дополнительного образования МБОУ СОШ №168 имени </w:t>
      </w:r>
      <w:proofErr w:type="spellStart"/>
      <w:r w:rsidRPr="000D35B2">
        <w:rPr>
          <w:sz w:val="28"/>
          <w:szCs w:val="28"/>
        </w:rPr>
        <w:t>И.И.Лабузы</w:t>
      </w:r>
      <w:proofErr w:type="spellEnd"/>
      <w:r w:rsidRPr="000D35B2">
        <w:rPr>
          <w:sz w:val="28"/>
          <w:szCs w:val="28"/>
        </w:rPr>
        <w:t>).</w:t>
      </w:r>
      <w:proofErr w:type="gramEnd"/>
    </w:p>
    <w:p w:rsidR="002206AD" w:rsidRDefault="002206AD" w:rsidP="002206AD">
      <w:pPr>
        <w:ind w:firstLine="426"/>
        <w:jc w:val="both"/>
        <w:rPr>
          <w:sz w:val="28"/>
          <w:szCs w:val="28"/>
        </w:rPr>
      </w:pPr>
      <w:r w:rsidRPr="000D35B2">
        <w:rPr>
          <w:sz w:val="28"/>
          <w:szCs w:val="28"/>
        </w:rPr>
        <w:t xml:space="preserve">1.3. </w:t>
      </w:r>
      <w:proofErr w:type="gramStart"/>
      <w:r w:rsidRPr="000D35B2">
        <w:rPr>
          <w:sz w:val="28"/>
          <w:szCs w:val="28"/>
        </w:rPr>
        <w:t xml:space="preserve">Программу развития </w:t>
      </w:r>
      <w:proofErr w:type="spellStart"/>
      <w:r w:rsidRPr="000D35B2">
        <w:rPr>
          <w:sz w:val="28"/>
          <w:szCs w:val="28"/>
        </w:rPr>
        <w:t>Кулебакского</w:t>
      </w:r>
      <w:proofErr w:type="spellEnd"/>
      <w:r w:rsidRPr="000D35B2">
        <w:rPr>
          <w:sz w:val="28"/>
          <w:szCs w:val="28"/>
        </w:rPr>
        <w:t xml:space="preserve"> металлургического колледжа на 2013-2018 гг. (авторы:</w:t>
      </w:r>
      <w:proofErr w:type="gramEnd"/>
      <w:r w:rsidRPr="000D35B2">
        <w:rPr>
          <w:sz w:val="28"/>
          <w:szCs w:val="28"/>
        </w:rPr>
        <w:t xml:space="preserve"> Попова Э.В., директор, Маскаева О.А., заместитель директора по УР, </w:t>
      </w:r>
      <w:proofErr w:type="spellStart"/>
      <w:r w:rsidRPr="000D35B2">
        <w:rPr>
          <w:sz w:val="28"/>
          <w:szCs w:val="28"/>
        </w:rPr>
        <w:t>Рыжевская</w:t>
      </w:r>
      <w:proofErr w:type="spellEnd"/>
      <w:r w:rsidRPr="000D35B2">
        <w:rPr>
          <w:sz w:val="28"/>
          <w:szCs w:val="28"/>
        </w:rPr>
        <w:t xml:space="preserve"> Г.В., заместитель директора по </w:t>
      </w:r>
      <w:proofErr w:type="gramStart"/>
      <w:r w:rsidRPr="000D35B2">
        <w:rPr>
          <w:sz w:val="28"/>
          <w:szCs w:val="28"/>
        </w:rPr>
        <w:t>УПР</w:t>
      </w:r>
      <w:proofErr w:type="gramEnd"/>
      <w:r w:rsidRPr="000D35B2">
        <w:rPr>
          <w:sz w:val="28"/>
          <w:szCs w:val="28"/>
        </w:rPr>
        <w:t xml:space="preserve">, Зуев Ю.Ф., руководитель ресурсного центра, </w:t>
      </w:r>
      <w:proofErr w:type="spellStart"/>
      <w:r w:rsidRPr="000D35B2">
        <w:rPr>
          <w:sz w:val="28"/>
          <w:szCs w:val="28"/>
        </w:rPr>
        <w:t>Лапшичева</w:t>
      </w:r>
      <w:proofErr w:type="spellEnd"/>
      <w:r w:rsidRPr="000D35B2">
        <w:rPr>
          <w:sz w:val="28"/>
          <w:szCs w:val="28"/>
        </w:rPr>
        <w:t xml:space="preserve"> Н.Н., заведующая практикой, Гусева Л.П., преподаватель, </w:t>
      </w:r>
      <w:proofErr w:type="spellStart"/>
      <w:r w:rsidRPr="000D35B2">
        <w:rPr>
          <w:sz w:val="28"/>
          <w:szCs w:val="28"/>
        </w:rPr>
        <w:t>Шекалина</w:t>
      </w:r>
      <w:proofErr w:type="spellEnd"/>
      <w:r w:rsidRPr="000D35B2">
        <w:rPr>
          <w:sz w:val="28"/>
          <w:szCs w:val="28"/>
        </w:rPr>
        <w:t xml:space="preserve"> Н.И., методист ГБОУ СПО КМК).</w:t>
      </w:r>
    </w:p>
    <w:p w:rsidR="002206AD" w:rsidRPr="000C36EE" w:rsidRDefault="002206AD" w:rsidP="002206AD">
      <w:pPr>
        <w:ind w:firstLine="426"/>
        <w:jc w:val="both"/>
        <w:rPr>
          <w:sz w:val="28"/>
          <w:szCs w:val="28"/>
        </w:rPr>
      </w:pPr>
      <w:r w:rsidRPr="000C36EE">
        <w:rPr>
          <w:sz w:val="28"/>
          <w:szCs w:val="28"/>
        </w:rPr>
        <w:t xml:space="preserve">1.4. </w:t>
      </w:r>
      <w:proofErr w:type="gramStart"/>
      <w:r w:rsidRPr="000C36EE">
        <w:rPr>
          <w:sz w:val="28"/>
          <w:szCs w:val="28"/>
        </w:rPr>
        <w:t xml:space="preserve">Программу внеурочной деятельности "Шахматы" МБОУ </w:t>
      </w:r>
      <w:proofErr w:type="spellStart"/>
      <w:r w:rsidRPr="000C36EE">
        <w:rPr>
          <w:sz w:val="28"/>
          <w:szCs w:val="28"/>
        </w:rPr>
        <w:t>Новинская</w:t>
      </w:r>
      <w:proofErr w:type="spellEnd"/>
      <w:r w:rsidRPr="000C36EE">
        <w:rPr>
          <w:sz w:val="28"/>
          <w:szCs w:val="28"/>
        </w:rPr>
        <w:t xml:space="preserve"> СОШ </w:t>
      </w:r>
      <w:proofErr w:type="spellStart"/>
      <w:r w:rsidRPr="000C36EE">
        <w:rPr>
          <w:sz w:val="28"/>
          <w:szCs w:val="28"/>
        </w:rPr>
        <w:t>Богородского</w:t>
      </w:r>
      <w:proofErr w:type="spellEnd"/>
      <w:r w:rsidRPr="000C36EE">
        <w:rPr>
          <w:sz w:val="28"/>
          <w:szCs w:val="28"/>
        </w:rPr>
        <w:t xml:space="preserve"> района (автор:</w:t>
      </w:r>
      <w:proofErr w:type="gramEnd"/>
      <w:r w:rsidRPr="000C36EE">
        <w:rPr>
          <w:sz w:val="28"/>
          <w:szCs w:val="28"/>
        </w:rPr>
        <w:t xml:space="preserve"> </w:t>
      </w:r>
      <w:proofErr w:type="gramStart"/>
      <w:r w:rsidRPr="000C36EE">
        <w:rPr>
          <w:sz w:val="28"/>
          <w:szCs w:val="28"/>
        </w:rPr>
        <w:t xml:space="preserve">Сазанов Н.Н., учитель физической культуры МБОУ </w:t>
      </w:r>
      <w:proofErr w:type="spellStart"/>
      <w:r w:rsidRPr="000C36EE">
        <w:rPr>
          <w:sz w:val="28"/>
          <w:szCs w:val="28"/>
        </w:rPr>
        <w:t>Новинская</w:t>
      </w:r>
      <w:proofErr w:type="spellEnd"/>
      <w:r w:rsidRPr="000C36EE">
        <w:rPr>
          <w:sz w:val="28"/>
          <w:szCs w:val="28"/>
        </w:rPr>
        <w:t xml:space="preserve"> СОШ </w:t>
      </w:r>
      <w:proofErr w:type="spellStart"/>
      <w:r w:rsidRPr="000C36EE">
        <w:rPr>
          <w:sz w:val="28"/>
          <w:szCs w:val="28"/>
        </w:rPr>
        <w:t>Богородского</w:t>
      </w:r>
      <w:proofErr w:type="spellEnd"/>
      <w:r w:rsidRPr="000C36EE">
        <w:rPr>
          <w:sz w:val="28"/>
          <w:szCs w:val="28"/>
        </w:rPr>
        <w:t xml:space="preserve"> района)</w:t>
      </w:r>
      <w:r>
        <w:rPr>
          <w:sz w:val="28"/>
          <w:szCs w:val="28"/>
        </w:rPr>
        <w:t>.</w:t>
      </w:r>
      <w:proofErr w:type="gramEnd"/>
    </w:p>
    <w:p w:rsidR="002206AD" w:rsidRDefault="002206AD" w:rsidP="002206AD">
      <w:pPr>
        <w:ind w:firstLine="426"/>
        <w:rPr>
          <w:sz w:val="28"/>
          <w:szCs w:val="28"/>
          <w:u w:val="single"/>
        </w:rPr>
      </w:pPr>
      <w:r w:rsidRPr="00695F2A">
        <w:rPr>
          <w:sz w:val="28"/>
          <w:szCs w:val="28"/>
          <w:u w:val="single"/>
        </w:rPr>
        <w:t xml:space="preserve">2. Рекомендовать к использованию в образовательном процессе данного  образовательного учреждения: </w:t>
      </w:r>
    </w:p>
    <w:p w:rsidR="002206AD" w:rsidRPr="0096578E" w:rsidRDefault="002206AD" w:rsidP="002206AD">
      <w:pPr>
        <w:ind w:firstLine="426"/>
        <w:jc w:val="both"/>
        <w:rPr>
          <w:sz w:val="28"/>
          <w:szCs w:val="28"/>
        </w:rPr>
      </w:pPr>
      <w:r w:rsidRPr="0096578E">
        <w:rPr>
          <w:sz w:val="28"/>
          <w:szCs w:val="28"/>
        </w:rPr>
        <w:t xml:space="preserve">2.1. </w:t>
      </w:r>
      <w:proofErr w:type="gramStart"/>
      <w:r w:rsidRPr="0096578E">
        <w:rPr>
          <w:sz w:val="28"/>
          <w:szCs w:val="28"/>
        </w:rPr>
        <w:t xml:space="preserve">Программу внеурочной деятельности "Палитра детских голосов" (для обучающихся 1-4 классов) МБОУ </w:t>
      </w:r>
      <w:proofErr w:type="spellStart"/>
      <w:r w:rsidRPr="0096578E">
        <w:rPr>
          <w:sz w:val="28"/>
          <w:szCs w:val="28"/>
        </w:rPr>
        <w:t>Сатисская</w:t>
      </w:r>
      <w:proofErr w:type="spellEnd"/>
      <w:r w:rsidRPr="0096578E">
        <w:rPr>
          <w:sz w:val="28"/>
          <w:szCs w:val="28"/>
        </w:rPr>
        <w:t xml:space="preserve"> СОШ </w:t>
      </w:r>
      <w:proofErr w:type="spellStart"/>
      <w:r w:rsidRPr="0096578E">
        <w:rPr>
          <w:sz w:val="28"/>
          <w:szCs w:val="28"/>
        </w:rPr>
        <w:t>Дивеевского</w:t>
      </w:r>
      <w:proofErr w:type="spellEnd"/>
      <w:r w:rsidRPr="0096578E">
        <w:rPr>
          <w:sz w:val="28"/>
          <w:szCs w:val="28"/>
        </w:rPr>
        <w:t xml:space="preserve"> района (автор:</w:t>
      </w:r>
      <w:proofErr w:type="gramEnd"/>
      <w:r w:rsidRPr="0096578E">
        <w:rPr>
          <w:sz w:val="28"/>
          <w:szCs w:val="28"/>
        </w:rPr>
        <w:t xml:space="preserve">  </w:t>
      </w:r>
      <w:proofErr w:type="gramStart"/>
      <w:r w:rsidRPr="0096578E">
        <w:rPr>
          <w:sz w:val="28"/>
          <w:szCs w:val="28"/>
        </w:rPr>
        <w:t xml:space="preserve">Быкова Е.В., учитель музыки МБОУ </w:t>
      </w:r>
      <w:proofErr w:type="spellStart"/>
      <w:r w:rsidRPr="0096578E">
        <w:rPr>
          <w:sz w:val="28"/>
          <w:szCs w:val="28"/>
        </w:rPr>
        <w:t>Сатисская</w:t>
      </w:r>
      <w:proofErr w:type="spellEnd"/>
      <w:r w:rsidRPr="0096578E">
        <w:rPr>
          <w:sz w:val="28"/>
          <w:szCs w:val="28"/>
        </w:rPr>
        <w:t xml:space="preserve"> СОШ </w:t>
      </w:r>
      <w:proofErr w:type="spellStart"/>
      <w:r w:rsidRPr="0096578E">
        <w:rPr>
          <w:sz w:val="28"/>
          <w:szCs w:val="28"/>
        </w:rPr>
        <w:t>Дивеевского</w:t>
      </w:r>
      <w:proofErr w:type="spellEnd"/>
      <w:r w:rsidRPr="0096578E">
        <w:rPr>
          <w:sz w:val="28"/>
          <w:szCs w:val="28"/>
        </w:rPr>
        <w:t xml:space="preserve"> района). </w:t>
      </w:r>
      <w:proofErr w:type="gramEnd"/>
    </w:p>
    <w:p w:rsidR="002206AD" w:rsidRPr="0096578E" w:rsidRDefault="002206AD" w:rsidP="002206AD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96578E">
        <w:rPr>
          <w:sz w:val="28"/>
          <w:szCs w:val="28"/>
        </w:rPr>
        <w:t xml:space="preserve">2.2. </w:t>
      </w:r>
      <w:proofErr w:type="gramStart"/>
      <w:r w:rsidRPr="0096578E">
        <w:rPr>
          <w:sz w:val="28"/>
          <w:szCs w:val="28"/>
        </w:rPr>
        <w:t>Рабочую программу факультативного курса по физике "Подготовка учащихся 9 класса к ГИА" Муниципального бюджетного об</w:t>
      </w:r>
      <w:r>
        <w:rPr>
          <w:sz w:val="28"/>
          <w:szCs w:val="28"/>
        </w:rPr>
        <w:t>щеобра</w:t>
      </w:r>
      <w:r w:rsidRPr="0096578E">
        <w:rPr>
          <w:sz w:val="28"/>
          <w:szCs w:val="28"/>
        </w:rPr>
        <w:t>зовательного учреждения "Школа № 62" (автор:</w:t>
      </w:r>
      <w:proofErr w:type="gramEnd"/>
      <w:r w:rsidRPr="0096578E">
        <w:rPr>
          <w:sz w:val="28"/>
          <w:szCs w:val="28"/>
        </w:rPr>
        <w:t xml:space="preserve"> </w:t>
      </w:r>
      <w:proofErr w:type="spellStart"/>
      <w:proofErr w:type="gramStart"/>
      <w:r w:rsidRPr="0096578E">
        <w:rPr>
          <w:sz w:val="28"/>
          <w:szCs w:val="28"/>
        </w:rPr>
        <w:t>Урутина</w:t>
      </w:r>
      <w:proofErr w:type="spellEnd"/>
      <w:r w:rsidRPr="0096578E">
        <w:rPr>
          <w:sz w:val="28"/>
          <w:szCs w:val="28"/>
        </w:rPr>
        <w:t xml:space="preserve"> М.А., учитель физики Муниципального бюджетного об</w:t>
      </w:r>
      <w:r>
        <w:rPr>
          <w:sz w:val="28"/>
          <w:szCs w:val="28"/>
        </w:rPr>
        <w:t>щеобра</w:t>
      </w:r>
      <w:r w:rsidRPr="0096578E">
        <w:rPr>
          <w:sz w:val="28"/>
          <w:szCs w:val="28"/>
        </w:rPr>
        <w:t>зовательного учреждения "Школа № 62").</w:t>
      </w:r>
      <w:proofErr w:type="gramEnd"/>
    </w:p>
    <w:p w:rsidR="002206AD" w:rsidRDefault="002206AD" w:rsidP="002206AD">
      <w:pPr>
        <w:ind w:firstLine="426"/>
        <w:rPr>
          <w:sz w:val="28"/>
          <w:szCs w:val="28"/>
          <w:u w:val="single"/>
        </w:rPr>
      </w:pPr>
      <w:r w:rsidRPr="00695F2A">
        <w:rPr>
          <w:sz w:val="28"/>
          <w:szCs w:val="28"/>
          <w:u w:val="single"/>
        </w:rPr>
        <w:t xml:space="preserve">3. Рекомендовать к изданию: </w:t>
      </w:r>
    </w:p>
    <w:p w:rsidR="002206AD" w:rsidRPr="00760008" w:rsidRDefault="002206AD" w:rsidP="002206AD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760008">
        <w:rPr>
          <w:sz w:val="28"/>
          <w:szCs w:val="28"/>
        </w:rPr>
        <w:lastRenderedPageBreak/>
        <w:t xml:space="preserve">3.1. </w:t>
      </w:r>
      <w:proofErr w:type="gramStart"/>
      <w:r w:rsidRPr="00760008">
        <w:rPr>
          <w:sz w:val="28"/>
          <w:szCs w:val="28"/>
        </w:rPr>
        <w:t>Учебное пособие «Научно-методическое обоснование структуры содержания нормативного финансового обеспечения общеобразовательной услуги» (авторы:</w:t>
      </w:r>
      <w:proofErr w:type="gramEnd"/>
      <w:r w:rsidRPr="00760008">
        <w:rPr>
          <w:sz w:val="28"/>
          <w:szCs w:val="28"/>
        </w:rPr>
        <w:t xml:space="preserve"> </w:t>
      </w:r>
      <w:proofErr w:type="gramStart"/>
      <w:r w:rsidRPr="00760008">
        <w:rPr>
          <w:sz w:val="28"/>
          <w:szCs w:val="28"/>
        </w:rPr>
        <w:t>Федотова М.В., заведующая, Смирнова Н.А., старший научный сотрудник лаборатории социально-экономических исследований в образовании ГБОУ ДПО НИРО).</w:t>
      </w:r>
      <w:proofErr w:type="gramEnd"/>
    </w:p>
    <w:p w:rsidR="002206AD" w:rsidRPr="00760008" w:rsidRDefault="002206AD" w:rsidP="002206AD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760008">
        <w:rPr>
          <w:sz w:val="28"/>
          <w:szCs w:val="28"/>
        </w:rPr>
        <w:t xml:space="preserve">3.2. Методические рекомендации "Эффективный контракт. </w:t>
      </w:r>
      <w:proofErr w:type="gramStart"/>
      <w:r w:rsidRPr="00760008">
        <w:rPr>
          <w:sz w:val="28"/>
          <w:szCs w:val="28"/>
        </w:rPr>
        <w:t>Показатели эффективности деятельности педагогических работников школьного образования" (авторы:</w:t>
      </w:r>
      <w:proofErr w:type="gramEnd"/>
      <w:r w:rsidRPr="00760008">
        <w:rPr>
          <w:sz w:val="28"/>
          <w:szCs w:val="28"/>
        </w:rPr>
        <w:t xml:space="preserve"> </w:t>
      </w:r>
      <w:proofErr w:type="gramStart"/>
      <w:r w:rsidRPr="00760008">
        <w:rPr>
          <w:sz w:val="28"/>
          <w:szCs w:val="28"/>
        </w:rPr>
        <w:t xml:space="preserve">Федотова М. В., заведующая, </w:t>
      </w:r>
      <w:proofErr w:type="spellStart"/>
      <w:r w:rsidRPr="00760008">
        <w:rPr>
          <w:sz w:val="28"/>
          <w:szCs w:val="28"/>
        </w:rPr>
        <w:t>Голынина</w:t>
      </w:r>
      <w:proofErr w:type="spellEnd"/>
      <w:r w:rsidRPr="00760008">
        <w:rPr>
          <w:sz w:val="28"/>
          <w:szCs w:val="28"/>
        </w:rPr>
        <w:t xml:space="preserve"> Е. А., старший научный сотрудник лаборатории социально-экономических исследований в образовании ГБОУ ДПО НИРО).</w:t>
      </w:r>
      <w:proofErr w:type="gramEnd"/>
    </w:p>
    <w:p w:rsidR="002206AD" w:rsidRPr="00760008" w:rsidRDefault="002206AD" w:rsidP="002206AD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760008">
        <w:rPr>
          <w:sz w:val="28"/>
          <w:szCs w:val="28"/>
        </w:rPr>
        <w:t xml:space="preserve">3.3. </w:t>
      </w:r>
      <w:proofErr w:type="gramStart"/>
      <w:r w:rsidRPr="00760008">
        <w:rPr>
          <w:sz w:val="28"/>
          <w:szCs w:val="28"/>
        </w:rPr>
        <w:t>Методическое пособие "Технология проектирования физической подготовки учащихся образовательных организаций" (автор:</w:t>
      </w:r>
      <w:proofErr w:type="gramEnd"/>
      <w:r w:rsidRPr="00760008">
        <w:rPr>
          <w:sz w:val="28"/>
          <w:szCs w:val="28"/>
        </w:rPr>
        <w:t xml:space="preserve"> </w:t>
      </w:r>
      <w:proofErr w:type="gramStart"/>
      <w:r w:rsidRPr="00760008">
        <w:rPr>
          <w:sz w:val="28"/>
          <w:szCs w:val="28"/>
        </w:rPr>
        <w:t xml:space="preserve">Игнатьев П.В., доцент кафедры теории и методики </w:t>
      </w:r>
      <w:proofErr w:type="spellStart"/>
      <w:r w:rsidRPr="00760008">
        <w:rPr>
          <w:sz w:val="28"/>
          <w:szCs w:val="28"/>
        </w:rPr>
        <w:t>физвоспитания</w:t>
      </w:r>
      <w:proofErr w:type="spellEnd"/>
      <w:r w:rsidRPr="00760008">
        <w:rPr>
          <w:sz w:val="28"/>
          <w:szCs w:val="28"/>
        </w:rPr>
        <w:t xml:space="preserve"> и ОБЖ).</w:t>
      </w:r>
      <w:proofErr w:type="gramEnd"/>
    </w:p>
    <w:p w:rsidR="002206AD" w:rsidRPr="00760008" w:rsidRDefault="002206AD" w:rsidP="002206AD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760008">
        <w:rPr>
          <w:sz w:val="28"/>
          <w:szCs w:val="28"/>
        </w:rPr>
        <w:t xml:space="preserve">3.4. </w:t>
      </w:r>
      <w:proofErr w:type="gramStart"/>
      <w:r w:rsidRPr="00760008">
        <w:rPr>
          <w:sz w:val="28"/>
          <w:szCs w:val="28"/>
        </w:rPr>
        <w:t>Методическое пособие «Психолого-педагогическая коррекция нарушений развития эмоциональной сферы младших школьников с интеллектуальной недостаточностью» (автор:</w:t>
      </w:r>
      <w:proofErr w:type="gramEnd"/>
      <w:r w:rsidRPr="00760008">
        <w:rPr>
          <w:sz w:val="28"/>
          <w:szCs w:val="28"/>
        </w:rPr>
        <w:t xml:space="preserve"> </w:t>
      </w:r>
      <w:proofErr w:type="gramStart"/>
      <w:r w:rsidRPr="00760008">
        <w:rPr>
          <w:sz w:val="28"/>
          <w:szCs w:val="28"/>
        </w:rPr>
        <w:t>Колотыгина Е. А., доцент кафедры коррекционной педагогики и специальной психологии ГБОУ ДПО НИРО)</w:t>
      </w:r>
      <w:r>
        <w:rPr>
          <w:sz w:val="28"/>
          <w:szCs w:val="28"/>
        </w:rPr>
        <w:t>.</w:t>
      </w:r>
      <w:proofErr w:type="gramEnd"/>
    </w:p>
    <w:p w:rsidR="002206AD" w:rsidRDefault="002206AD" w:rsidP="002206AD">
      <w:pPr>
        <w:tabs>
          <w:tab w:val="left" w:pos="7391"/>
        </w:tabs>
        <w:ind w:firstLine="426"/>
        <w:jc w:val="both"/>
        <w:rPr>
          <w:sz w:val="28"/>
          <w:szCs w:val="28"/>
        </w:rPr>
      </w:pPr>
      <w:r w:rsidRPr="00760008">
        <w:rPr>
          <w:sz w:val="28"/>
          <w:szCs w:val="28"/>
        </w:rPr>
        <w:t xml:space="preserve">3.5. </w:t>
      </w:r>
      <w:proofErr w:type="gramStart"/>
      <w:r w:rsidRPr="00760008">
        <w:rPr>
          <w:sz w:val="28"/>
          <w:szCs w:val="28"/>
        </w:rPr>
        <w:t xml:space="preserve">Методическое пособие "Организация профилактической работы с обучаемыми и воспитанниками: </w:t>
      </w:r>
      <w:proofErr w:type="spellStart"/>
      <w:r w:rsidRPr="00760008">
        <w:rPr>
          <w:sz w:val="28"/>
          <w:szCs w:val="28"/>
        </w:rPr>
        <w:t>системно-деятельностный</w:t>
      </w:r>
      <w:proofErr w:type="spellEnd"/>
      <w:r w:rsidRPr="00760008">
        <w:rPr>
          <w:sz w:val="28"/>
          <w:szCs w:val="28"/>
        </w:rPr>
        <w:t xml:space="preserve"> подход" (авторы:</w:t>
      </w:r>
      <w:proofErr w:type="gramEnd"/>
      <w:r w:rsidRPr="00760008">
        <w:rPr>
          <w:sz w:val="28"/>
          <w:szCs w:val="28"/>
        </w:rPr>
        <w:t xml:space="preserve"> </w:t>
      </w:r>
      <w:proofErr w:type="gramStart"/>
      <w:r w:rsidRPr="00760008">
        <w:rPr>
          <w:sz w:val="28"/>
          <w:szCs w:val="28"/>
        </w:rPr>
        <w:t xml:space="preserve">Гладышева О.С., заведующая, Кузоватова Е.Е., доцент кафедры </w:t>
      </w:r>
      <w:proofErr w:type="spellStart"/>
      <w:r w:rsidRPr="00760008">
        <w:rPr>
          <w:sz w:val="28"/>
          <w:szCs w:val="28"/>
        </w:rPr>
        <w:t>здоровьесбережения</w:t>
      </w:r>
      <w:proofErr w:type="spellEnd"/>
      <w:r w:rsidRPr="00760008">
        <w:rPr>
          <w:sz w:val="28"/>
          <w:szCs w:val="28"/>
        </w:rPr>
        <w:t xml:space="preserve"> в образовании,  </w:t>
      </w:r>
      <w:proofErr w:type="spellStart"/>
      <w:r w:rsidRPr="00760008">
        <w:rPr>
          <w:sz w:val="28"/>
          <w:szCs w:val="28"/>
        </w:rPr>
        <w:t>Еделева</w:t>
      </w:r>
      <w:proofErr w:type="spellEnd"/>
      <w:r w:rsidRPr="00760008">
        <w:rPr>
          <w:sz w:val="28"/>
          <w:szCs w:val="28"/>
        </w:rPr>
        <w:t xml:space="preserve"> Е.Г., заведующая кафедрой психологии ГБОУ ДПО НИРО)</w:t>
      </w:r>
      <w:r>
        <w:rPr>
          <w:sz w:val="28"/>
          <w:szCs w:val="28"/>
        </w:rPr>
        <w:t>.</w:t>
      </w:r>
      <w:proofErr w:type="gramEnd"/>
    </w:p>
    <w:p w:rsidR="003C5FAD" w:rsidRPr="002163E5" w:rsidRDefault="003C5FAD" w:rsidP="00296166">
      <w:pPr>
        <w:ind w:firstLine="720"/>
        <w:jc w:val="both"/>
      </w:pPr>
    </w:p>
    <w:p w:rsidR="003C5FAD" w:rsidRPr="002163E5" w:rsidRDefault="003C5FAD" w:rsidP="00296166">
      <w:pPr>
        <w:ind w:firstLine="720"/>
        <w:jc w:val="both"/>
        <w:rPr>
          <w:sz w:val="28"/>
          <w:szCs w:val="28"/>
        </w:rPr>
      </w:pPr>
      <w:r w:rsidRPr="002163E5">
        <w:rPr>
          <w:sz w:val="28"/>
          <w:szCs w:val="28"/>
        </w:rPr>
        <w:t xml:space="preserve">Председатель НМЭС                                               Н. Ю. </w:t>
      </w:r>
      <w:proofErr w:type="spellStart"/>
      <w:r w:rsidRPr="002163E5">
        <w:rPr>
          <w:sz w:val="28"/>
          <w:szCs w:val="28"/>
        </w:rPr>
        <w:t>Бармин</w:t>
      </w:r>
      <w:proofErr w:type="spellEnd"/>
    </w:p>
    <w:p w:rsidR="003C5FAD" w:rsidRPr="002163E5" w:rsidRDefault="003C5FAD" w:rsidP="00296166">
      <w:pPr>
        <w:ind w:firstLine="720"/>
        <w:jc w:val="both"/>
      </w:pPr>
      <w:r w:rsidRPr="002163E5">
        <w:rPr>
          <w:sz w:val="28"/>
          <w:szCs w:val="28"/>
        </w:rPr>
        <w:t>Отв. секретарь НМЭС                                             И. В. Герасимова</w:t>
      </w:r>
    </w:p>
    <w:sectPr w:rsidR="003C5FAD" w:rsidRPr="002163E5" w:rsidSect="00432D80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F14"/>
    <w:rsid w:val="0003548A"/>
    <w:rsid w:val="00036357"/>
    <w:rsid w:val="000969E9"/>
    <w:rsid w:val="000B61D4"/>
    <w:rsid w:val="000F1715"/>
    <w:rsid w:val="001162EE"/>
    <w:rsid w:val="001304C6"/>
    <w:rsid w:val="00141415"/>
    <w:rsid w:val="00145CCB"/>
    <w:rsid w:val="00182D8C"/>
    <w:rsid w:val="001A0599"/>
    <w:rsid w:val="001A786E"/>
    <w:rsid w:val="001B56C9"/>
    <w:rsid w:val="001B7BA0"/>
    <w:rsid w:val="001C3780"/>
    <w:rsid w:val="001F0190"/>
    <w:rsid w:val="001F3074"/>
    <w:rsid w:val="001F64FC"/>
    <w:rsid w:val="00203D08"/>
    <w:rsid w:val="002163E5"/>
    <w:rsid w:val="002206AD"/>
    <w:rsid w:val="00232605"/>
    <w:rsid w:val="00263BEF"/>
    <w:rsid w:val="00296166"/>
    <w:rsid w:val="002A661B"/>
    <w:rsid w:val="002B75AA"/>
    <w:rsid w:val="002B7DEB"/>
    <w:rsid w:val="002C4FC8"/>
    <w:rsid w:val="002F064D"/>
    <w:rsid w:val="0030336C"/>
    <w:rsid w:val="00337318"/>
    <w:rsid w:val="00361EAB"/>
    <w:rsid w:val="00377732"/>
    <w:rsid w:val="0038760B"/>
    <w:rsid w:val="0039413D"/>
    <w:rsid w:val="003A0BE8"/>
    <w:rsid w:val="003C5FAD"/>
    <w:rsid w:val="003D5BD9"/>
    <w:rsid w:val="003E040D"/>
    <w:rsid w:val="003E2D8D"/>
    <w:rsid w:val="003E55B0"/>
    <w:rsid w:val="0040052A"/>
    <w:rsid w:val="00407C39"/>
    <w:rsid w:val="00417485"/>
    <w:rsid w:val="00432D80"/>
    <w:rsid w:val="004555F3"/>
    <w:rsid w:val="004810D5"/>
    <w:rsid w:val="004811AD"/>
    <w:rsid w:val="004A1A12"/>
    <w:rsid w:val="004B01AA"/>
    <w:rsid w:val="004D49EA"/>
    <w:rsid w:val="004D539C"/>
    <w:rsid w:val="00501B03"/>
    <w:rsid w:val="00503B3A"/>
    <w:rsid w:val="00505F46"/>
    <w:rsid w:val="00524E24"/>
    <w:rsid w:val="00532D38"/>
    <w:rsid w:val="00561984"/>
    <w:rsid w:val="00585DC4"/>
    <w:rsid w:val="00586182"/>
    <w:rsid w:val="0059182E"/>
    <w:rsid w:val="005918C4"/>
    <w:rsid w:val="005C5BDB"/>
    <w:rsid w:val="005C7F86"/>
    <w:rsid w:val="00630A69"/>
    <w:rsid w:val="00642ECA"/>
    <w:rsid w:val="00663013"/>
    <w:rsid w:val="00684662"/>
    <w:rsid w:val="00685378"/>
    <w:rsid w:val="00685A0E"/>
    <w:rsid w:val="00686CD1"/>
    <w:rsid w:val="006D72FB"/>
    <w:rsid w:val="00734E20"/>
    <w:rsid w:val="00773B63"/>
    <w:rsid w:val="007F2362"/>
    <w:rsid w:val="00805DC7"/>
    <w:rsid w:val="00851DD9"/>
    <w:rsid w:val="0085720C"/>
    <w:rsid w:val="00865639"/>
    <w:rsid w:val="00875F6A"/>
    <w:rsid w:val="008903E4"/>
    <w:rsid w:val="008A7987"/>
    <w:rsid w:val="008B593F"/>
    <w:rsid w:val="008E48F4"/>
    <w:rsid w:val="008E4B90"/>
    <w:rsid w:val="009040A8"/>
    <w:rsid w:val="00912E58"/>
    <w:rsid w:val="009154CD"/>
    <w:rsid w:val="00927C71"/>
    <w:rsid w:val="00930EC6"/>
    <w:rsid w:val="00940537"/>
    <w:rsid w:val="00967F75"/>
    <w:rsid w:val="009846A2"/>
    <w:rsid w:val="009C7733"/>
    <w:rsid w:val="009D4AB4"/>
    <w:rsid w:val="009D69B4"/>
    <w:rsid w:val="009F0913"/>
    <w:rsid w:val="00A13E3F"/>
    <w:rsid w:val="00A35869"/>
    <w:rsid w:val="00A54DAD"/>
    <w:rsid w:val="00AA00E0"/>
    <w:rsid w:val="00AB6FDA"/>
    <w:rsid w:val="00AD084D"/>
    <w:rsid w:val="00B24949"/>
    <w:rsid w:val="00B47673"/>
    <w:rsid w:val="00B51FE6"/>
    <w:rsid w:val="00B655DC"/>
    <w:rsid w:val="00B674D9"/>
    <w:rsid w:val="00B9114E"/>
    <w:rsid w:val="00BA2691"/>
    <w:rsid w:val="00BA7C4F"/>
    <w:rsid w:val="00BC2076"/>
    <w:rsid w:val="00BC7C08"/>
    <w:rsid w:val="00BE00D5"/>
    <w:rsid w:val="00BE09E2"/>
    <w:rsid w:val="00BE5D7C"/>
    <w:rsid w:val="00BF4ABD"/>
    <w:rsid w:val="00BF4EE3"/>
    <w:rsid w:val="00C6539B"/>
    <w:rsid w:val="00C728F5"/>
    <w:rsid w:val="00C95532"/>
    <w:rsid w:val="00CB06BF"/>
    <w:rsid w:val="00CC0C8F"/>
    <w:rsid w:val="00CC12F4"/>
    <w:rsid w:val="00CE2706"/>
    <w:rsid w:val="00CE420E"/>
    <w:rsid w:val="00CE6EDA"/>
    <w:rsid w:val="00CF71ED"/>
    <w:rsid w:val="00D0475B"/>
    <w:rsid w:val="00D12B8F"/>
    <w:rsid w:val="00D13B87"/>
    <w:rsid w:val="00D13EF7"/>
    <w:rsid w:val="00D417F1"/>
    <w:rsid w:val="00D42FAD"/>
    <w:rsid w:val="00D465C3"/>
    <w:rsid w:val="00D755B2"/>
    <w:rsid w:val="00D8693A"/>
    <w:rsid w:val="00D9333F"/>
    <w:rsid w:val="00DA1E43"/>
    <w:rsid w:val="00DD0D98"/>
    <w:rsid w:val="00DD725E"/>
    <w:rsid w:val="00DE3CF8"/>
    <w:rsid w:val="00E179D1"/>
    <w:rsid w:val="00E6723D"/>
    <w:rsid w:val="00E70D4F"/>
    <w:rsid w:val="00E80714"/>
    <w:rsid w:val="00EF4697"/>
    <w:rsid w:val="00F9188A"/>
    <w:rsid w:val="00F978CF"/>
    <w:rsid w:val="00FA77A7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4</cp:revision>
  <dcterms:created xsi:type="dcterms:W3CDTF">2015-10-22T09:54:00Z</dcterms:created>
  <dcterms:modified xsi:type="dcterms:W3CDTF">2015-10-22T09:58:00Z</dcterms:modified>
</cp:coreProperties>
</file>